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F1" w:rsidRPr="005C0485" w:rsidRDefault="00270824" w:rsidP="008E3F03">
      <w:pPr>
        <w:spacing w:after="0" w:line="240" w:lineRule="auto"/>
        <w:contextualSpacing/>
        <w:rPr>
          <w:rFonts w:cstheme="minorHAnsi"/>
          <w:b/>
        </w:rPr>
      </w:pPr>
      <w:r w:rsidRPr="005C0485">
        <w:rPr>
          <w:rFonts w:cstheme="minorHAnsi"/>
          <w:b/>
        </w:rPr>
        <w:t>Advocacy Champion</w:t>
      </w:r>
    </w:p>
    <w:p w:rsidR="00270824" w:rsidRPr="005C0485" w:rsidRDefault="00270824" w:rsidP="008E3F03">
      <w:pPr>
        <w:spacing w:after="0" w:line="240" w:lineRule="auto"/>
        <w:contextualSpacing/>
        <w:rPr>
          <w:rFonts w:cstheme="minorHAnsi"/>
          <w:b/>
        </w:rPr>
      </w:pPr>
      <w:r w:rsidRPr="005C0485">
        <w:rPr>
          <w:rFonts w:cstheme="minorHAnsi"/>
          <w:b/>
        </w:rPr>
        <w:t>Job Description</w:t>
      </w:r>
    </w:p>
    <w:p w:rsidR="00270824" w:rsidRPr="005C0485" w:rsidRDefault="00270824" w:rsidP="008E3F03">
      <w:pPr>
        <w:spacing w:after="0" w:line="240" w:lineRule="auto"/>
        <w:contextualSpacing/>
        <w:rPr>
          <w:rFonts w:cstheme="minorHAnsi"/>
          <w:b/>
        </w:rPr>
      </w:pPr>
      <w:r w:rsidRPr="005C0485">
        <w:rPr>
          <w:rFonts w:cstheme="minorHAnsi"/>
          <w:b/>
        </w:rPr>
        <w:t>DRAFT October 17, 2012</w:t>
      </w:r>
    </w:p>
    <w:p w:rsidR="00270824" w:rsidRPr="005C0485" w:rsidRDefault="00270824" w:rsidP="008E3F03">
      <w:pPr>
        <w:spacing w:line="240" w:lineRule="auto"/>
        <w:contextualSpacing/>
        <w:rPr>
          <w:rFonts w:cstheme="minorHAnsi"/>
          <w:b/>
        </w:rPr>
      </w:pPr>
    </w:p>
    <w:p w:rsidR="00270824" w:rsidRPr="005C0485" w:rsidRDefault="00270824" w:rsidP="008E3F03">
      <w:pPr>
        <w:spacing w:line="240" w:lineRule="auto"/>
        <w:contextualSpacing/>
        <w:rPr>
          <w:rFonts w:cstheme="minorHAnsi"/>
          <w:b/>
        </w:rPr>
      </w:pPr>
      <w:r w:rsidRPr="005C0485">
        <w:rPr>
          <w:rFonts w:cstheme="minorHAnsi"/>
          <w:b/>
        </w:rPr>
        <w:t>Purpose</w:t>
      </w:r>
    </w:p>
    <w:p w:rsidR="00270824" w:rsidRDefault="00270824" w:rsidP="008E3F03">
      <w:pPr>
        <w:spacing w:line="240" w:lineRule="auto"/>
        <w:contextualSpacing/>
        <w:rPr>
          <w:rFonts w:eastAsia="Calibri" w:cstheme="minorHAnsi"/>
          <w:bCs/>
        </w:rPr>
      </w:pPr>
      <w:r w:rsidRPr="005C0485">
        <w:rPr>
          <w:rFonts w:cstheme="minorHAnsi"/>
        </w:rPr>
        <w:t>The Advocacy Champion is an individual recommended by the Secretariat and confirmed by Coalition Council to create opportunities for the Coalition to advocate for the needs of children and youth in Simcoe County.</w:t>
      </w:r>
      <w:r w:rsidR="008E3F03">
        <w:rPr>
          <w:rFonts w:cstheme="minorHAnsi"/>
        </w:rPr>
        <w:t xml:space="preserve"> </w:t>
      </w:r>
      <w:r w:rsidR="005C0485" w:rsidRPr="005C0485">
        <w:rPr>
          <w:rFonts w:cstheme="minorHAnsi"/>
        </w:rPr>
        <w:t xml:space="preserve"> </w:t>
      </w:r>
      <w:r w:rsidR="008E3F03">
        <w:rPr>
          <w:rFonts w:cstheme="minorHAnsi"/>
        </w:rPr>
        <w:t>In alignment with the Coalition Strategic Plan, t</w:t>
      </w:r>
      <w:r w:rsidR="005C0485" w:rsidRPr="005C0485">
        <w:rPr>
          <w:rFonts w:eastAsia="Calibri" w:cstheme="minorHAnsi"/>
          <w:bCs/>
        </w:rPr>
        <w:t xml:space="preserve">he Advocacy Champion will </w:t>
      </w:r>
      <w:r w:rsidR="008E3F03">
        <w:rPr>
          <w:rFonts w:eastAsia="Calibri" w:cstheme="minorHAnsi"/>
          <w:bCs/>
        </w:rPr>
        <w:t xml:space="preserve">ensure the </w:t>
      </w:r>
      <w:r w:rsidR="005C0485" w:rsidRPr="005C0485">
        <w:rPr>
          <w:rFonts w:eastAsia="Calibri" w:cstheme="minorHAnsi"/>
          <w:bCs/>
        </w:rPr>
        <w:t>develop</w:t>
      </w:r>
      <w:r w:rsidR="008E3F03">
        <w:rPr>
          <w:rFonts w:eastAsia="Calibri" w:cstheme="minorHAnsi"/>
          <w:bCs/>
        </w:rPr>
        <w:t>ment of</w:t>
      </w:r>
      <w:r w:rsidR="005C0485" w:rsidRPr="005C0485">
        <w:rPr>
          <w:rFonts w:eastAsia="Calibri" w:cstheme="minorHAnsi"/>
          <w:bCs/>
        </w:rPr>
        <w:t xml:space="preserve"> a case to be used by the Coalition and its members to advocate with government for additional resources to fund services for children, youth and families in Simcoe County. </w:t>
      </w:r>
    </w:p>
    <w:p w:rsidR="008E3F03" w:rsidRPr="005C0485" w:rsidRDefault="008E3F03" w:rsidP="008E3F03">
      <w:pPr>
        <w:spacing w:line="240" w:lineRule="auto"/>
        <w:contextualSpacing/>
        <w:rPr>
          <w:rFonts w:cstheme="minorHAnsi"/>
          <w:b/>
        </w:rPr>
      </w:pPr>
    </w:p>
    <w:p w:rsidR="008E3F03" w:rsidRDefault="005C0485" w:rsidP="008E3F03">
      <w:pPr>
        <w:spacing w:line="240" w:lineRule="auto"/>
        <w:contextualSpacing/>
        <w:rPr>
          <w:rFonts w:eastAsia="Calibri" w:cstheme="minorHAnsi"/>
          <w:b/>
        </w:rPr>
      </w:pPr>
      <w:r w:rsidRPr="005C0485">
        <w:rPr>
          <w:rFonts w:eastAsia="Calibri" w:cstheme="minorHAnsi"/>
          <w:b/>
        </w:rPr>
        <w:t xml:space="preserve">Functions  </w:t>
      </w:r>
    </w:p>
    <w:p w:rsidR="005C0485" w:rsidRPr="005C0485" w:rsidRDefault="005C0485" w:rsidP="008E3F03">
      <w:pPr>
        <w:spacing w:line="240" w:lineRule="auto"/>
        <w:contextualSpacing/>
        <w:rPr>
          <w:rFonts w:eastAsia="Calibri" w:cstheme="minorHAnsi"/>
          <w:bCs/>
        </w:rPr>
      </w:pPr>
      <w:r w:rsidRPr="005C0485">
        <w:rPr>
          <w:rFonts w:eastAsia="Calibri" w:cstheme="minorHAnsi"/>
          <w:bCs/>
          <w:iCs/>
        </w:rPr>
        <w:t>Within the context of the Coalition’s Str</w:t>
      </w:r>
      <w:r w:rsidR="008E3F03">
        <w:rPr>
          <w:rFonts w:eastAsia="Calibri" w:cstheme="minorHAnsi"/>
          <w:bCs/>
          <w:iCs/>
        </w:rPr>
        <w:t>ategic Plan, the Advocacy Champion</w:t>
      </w:r>
      <w:r w:rsidRPr="005C0485">
        <w:rPr>
          <w:rFonts w:eastAsia="Calibri" w:cstheme="minorHAnsi"/>
          <w:bCs/>
          <w:iCs/>
        </w:rPr>
        <w:t xml:space="preserve"> will</w:t>
      </w:r>
      <w:r w:rsidR="00D23925">
        <w:rPr>
          <w:rFonts w:eastAsia="Calibri" w:cstheme="minorHAnsi"/>
          <w:bCs/>
          <w:iCs/>
        </w:rPr>
        <w:t xml:space="preserve"> work within the Secretariat to ensure the following tasks are addressed</w:t>
      </w:r>
      <w:r w:rsidRPr="005C0485">
        <w:rPr>
          <w:rFonts w:eastAsia="Calibri" w:cstheme="minorHAnsi"/>
          <w:bCs/>
          <w:iCs/>
        </w:rPr>
        <w:t>:</w:t>
      </w:r>
      <w:r w:rsidRPr="005C0485">
        <w:rPr>
          <w:rFonts w:eastAsia="Calibri" w:cstheme="minorHAnsi"/>
          <w:bCs/>
        </w:rPr>
        <w:t xml:space="preserve"> </w:t>
      </w:r>
    </w:p>
    <w:p w:rsidR="005C0485" w:rsidRPr="005C0485" w:rsidRDefault="00D23925" w:rsidP="008E3F03">
      <w:pPr>
        <w:numPr>
          <w:ilvl w:val="0"/>
          <w:numId w:val="1"/>
        </w:numPr>
        <w:spacing w:after="0" w:line="240" w:lineRule="auto"/>
        <w:contextualSpacing/>
        <w:rPr>
          <w:rFonts w:eastAsia="Calibri" w:cstheme="minorHAnsi"/>
          <w:bCs/>
        </w:rPr>
      </w:pPr>
      <w:r>
        <w:rPr>
          <w:rFonts w:eastAsia="Calibri" w:cstheme="minorHAnsi"/>
          <w:bCs/>
        </w:rPr>
        <w:t xml:space="preserve">Identify ways to use existing </w:t>
      </w:r>
      <w:r w:rsidR="007F1FAC">
        <w:rPr>
          <w:rFonts w:eastAsia="Calibri" w:cstheme="minorHAnsi"/>
          <w:bCs/>
        </w:rPr>
        <w:t xml:space="preserve">or new </w:t>
      </w:r>
      <w:r>
        <w:rPr>
          <w:rFonts w:eastAsia="Calibri" w:cstheme="minorHAnsi"/>
          <w:bCs/>
        </w:rPr>
        <w:t>research</w:t>
      </w:r>
      <w:r w:rsidR="007F1FAC">
        <w:rPr>
          <w:rFonts w:eastAsia="Calibri" w:cstheme="minorHAnsi"/>
          <w:bCs/>
        </w:rPr>
        <w:t xml:space="preserve"> that creates </w:t>
      </w:r>
      <w:r w:rsidR="005C0485" w:rsidRPr="005C0485">
        <w:rPr>
          <w:rFonts w:eastAsia="Calibri" w:cstheme="minorHAnsi"/>
          <w:bCs/>
        </w:rPr>
        <w:t>a picture of the characteristics and specific needs of children youth and their families in Simcoe County, including service statistics from Coalition members</w:t>
      </w:r>
      <w:r>
        <w:rPr>
          <w:rFonts w:eastAsia="Calibri" w:cstheme="minorHAnsi"/>
          <w:bCs/>
        </w:rPr>
        <w:t xml:space="preserve"> and risk factors for children and youth that are unique to Simcoe County (Advocacy Report </w:t>
      </w:r>
      <w:r>
        <w:rPr>
          <w:rFonts w:eastAsia="Calibri" w:cstheme="minorHAnsi"/>
          <w:bCs/>
          <w:i/>
        </w:rPr>
        <w:t>When Working Better Together Still Isn’t Enough)</w:t>
      </w:r>
    </w:p>
    <w:p w:rsidR="00270824" w:rsidRDefault="005C0485" w:rsidP="008E3F03">
      <w:pPr>
        <w:numPr>
          <w:ilvl w:val="0"/>
          <w:numId w:val="1"/>
        </w:numPr>
        <w:spacing w:after="0" w:line="240" w:lineRule="auto"/>
        <w:contextualSpacing/>
        <w:rPr>
          <w:rFonts w:eastAsia="Calibri" w:cstheme="minorHAnsi"/>
          <w:bCs/>
        </w:rPr>
      </w:pPr>
      <w:r w:rsidRPr="005C0485">
        <w:rPr>
          <w:rFonts w:eastAsia="Calibri" w:cstheme="minorHAnsi"/>
          <w:bCs/>
        </w:rPr>
        <w:t>Develop an advocacy strategy for raising awareness of Simcoe County’s needs with funders and decision makers</w:t>
      </w:r>
    </w:p>
    <w:p w:rsidR="008E3F03" w:rsidRPr="008E3F03" w:rsidRDefault="008E3F03" w:rsidP="008E3F03">
      <w:pPr>
        <w:numPr>
          <w:ilvl w:val="0"/>
          <w:numId w:val="1"/>
        </w:numPr>
        <w:spacing w:after="0" w:line="240" w:lineRule="auto"/>
        <w:contextualSpacing/>
        <w:rPr>
          <w:rFonts w:eastAsia="Calibri" w:cstheme="minorHAnsi"/>
          <w:bCs/>
        </w:rPr>
      </w:pPr>
      <w:r>
        <w:rPr>
          <w:rFonts w:eastAsia="Calibri" w:cstheme="minorHAnsi"/>
          <w:bCs/>
        </w:rPr>
        <w:t>Coordinate activities supporting the Coalition’s Child and Youth Charter, including production of broadsheets on Charter topics</w:t>
      </w:r>
    </w:p>
    <w:p w:rsidR="00270824" w:rsidRPr="005C0485" w:rsidRDefault="00270824" w:rsidP="008E3F03">
      <w:pPr>
        <w:spacing w:line="240" w:lineRule="auto"/>
        <w:contextualSpacing/>
        <w:rPr>
          <w:rFonts w:cstheme="minorHAnsi"/>
          <w:b/>
        </w:rPr>
      </w:pPr>
    </w:p>
    <w:p w:rsidR="00270824" w:rsidRPr="005C0485" w:rsidRDefault="00270824" w:rsidP="008E3F03">
      <w:pPr>
        <w:spacing w:line="240" w:lineRule="auto"/>
        <w:contextualSpacing/>
        <w:rPr>
          <w:rFonts w:cstheme="minorHAnsi"/>
          <w:b/>
        </w:rPr>
      </w:pPr>
      <w:r w:rsidRPr="005C0485">
        <w:rPr>
          <w:rFonts w:cstheme="minorHAnsi"/>
          <w:b/>
        </w:rPr>
        <w:t>Relationships</w:t>
      </w:r>
    </w:p>
    <w:p w:rsidR="005C0485" w:rsidRDefault="008E3F03" w:rsidP="008E3F03">
      <w:pPr>
        <w:spacing w:line="240" w:lineRule="auto"/>
        <w:contextualSpacing/>
        <w:rPr>
          <w:rFonts w:eastAsia="Calibri" w:cstheme="minorHAnsi"/>
        </w:rPr>
      </w:pPr>
      <w:r>
        <w:rPr>
          <w:rFonts w:eastAsia="Calibri" w:cstheme="minorHAnsi"/>
        </w:rPr>
        <w:t xml:space="preserve">The Advocacy Champion </w:t>
      </w:r>
      <w:r w:rsidR="005C0485" w:rsidRPr="005C0485">
        <w:rPr>
          <w:rFonts w:eastAsia="Calibri" w:cstheme="minorHAnsi"/>
        </w:rPr>
        <w:t>is accountable through the Secretariat to the Coalition Council.</w:t>
      </w:r>
      <w:r w:rsidR="00D23925">
        <w:rPr>
          <w:rFonts w:eastAsia="Calibri" w:cstheme="minorHAnsi"/>
        </w:rPr>
        <w:t xml:space="preserve"> Advocacy </w:t>
      </w:r>
      <w:r w:rsidR="00187542">
        <w:rPr>
          <w:rFonts w:eastAsia="Calibri" w:cstheme="minorHAnsi"/>
        </w:rPr>
        <w:t>positions</w:t>
      </w:r>
      <w:bookmarkStart w:id="0" w:name="_GoBack"/>
      <w:bookmarkEnd w:id="0"/>
      <w:r w:rsidR="00D23925">
        <w:rPr>
          <w:rFonts w:eastAsia="Calibri" w:cstheme="minorHAnsi"/>
        </w:rPr>
        <w:t xml:space="preserve"> developed at Secretariat will first be sent to Council members for approval before use in the community.</w:t>
      </w:r>
    </w:p>
    <w:p w:rsidR="00D23925" w:rsidRDefault="00D23925" w:rsidP="008E3F03">
      <w:pPr>
        <w:spacing w:line="240" w:lineRule="auto"/>
        <w:contextualSpacing/>
        <w:rPr>
          <w:rFonts w:eastAsia="Calibri" w:cstheme="minorHAnsi"/>
        </w:rPr>
      </w:pPr>
    </w:p>
    <w:p w:rsidR="00D23925" w:rsidRDefault="00D23925" w:rsidP="008E3F03">
      <w:pPr>
        <w:spacing w:line="240" w:lineRule="auto"/>
        <w:contextualSpacing/>
        <w:rPr>
          <w:rFonts w:eastAsia="Calibri" w:cstheme="minorHAnsi"/>
          <w:b/>
        </w:rPr>
      </w:pPr>
      <w:r>
        <w:rPr>
          <w:rFonts w:eastAsia="Calibri" w:cstheme="minorHAnsi"/>
          <w:b/>
        </w:rPr>
        <w:t>Review</w:t>
      </w:r>
    </w:p>
    <w:p w:rsidR="00D23925" w:rsidRDefault="00D23925" w:rsidP="008E3F03">
      <w:pPr>
        <w:spacing w:line="240" w:lineRule="auto"/>
        <w:contextualSpacing/>
        <w:rPr>
          <w:rFonts w:eastAsia="Calibri" w:cstheme="minorHAnsi"/>
        </w:rPr>
      </w:pPr>
      <w:r>
        <w:rPr>
          <w:rFonts w:eastAsia="Calibri" w:cstheme="minorHAnsi"/>
        </w:rPr>
        <w:t>This position will be reviewed after one year.</w:t>
      </w:r>
    </w:p>
    <w:p w:rsidR="00D23925" w:rsidRDefault="00D23925" w:rsidP="008E3F03">
      <w:pPr>
        <w:spacing w:line="240" w:lineRule="auto"/>
        <w:contextualSpacing/>
        <w:rPr>
          <w:rFonts w:eastAsia="Calibri" w:cstheme="minorHAnsi"/>
        </w:rPr>
      </w:pPr>
    </w:p>
    <w:p w:rsidR="00D23925" w:rsidRDefault="00D23925" w:rsidP="008E3F03">
      <w:pPr>
        <w:spacing w:line="240" w:lineRule="auto"/>
        <w:contextualSpacing/>
        <w:rPr>
          <w:rFonts w:eastAsia="Calibri" w:cstheme="minorHAnsi"/>
        </w:rPr>
      </w:pPr>
    </w:p>
    <w:p w:rsidR="00D23925" w:rsidRDefault="00D23925" w:rsidP="008E3F03">
      <w:pPr>
        <w:spacing w:line="240" w:lineRule="auto"/>
        <w:contextualSpacing/>
        <w:rPr>
          <w:rFonts w:eastAsia="Calibri" w:cstheme="minorHAnsi"/>
        </w:rPr>
      </w:pPr>
      <w:r>
        <w:rPr>
          <w:rFonts w:eastAsia="Calibri" w:cstheme="minorHAnsi"/>
        </w:rPr>
        <w:t>_______________________________</w:t>
      </w:r>
      <w:r>
        <w:rPr>
          <w:rFonts w:eastAsia="Calibri" w:cstheme="minorHAnsi"/>
        </w:rPr>
        <w:tab/>
      </w:r>
      <w:r>
        <w:rPr>
          <w:rFonts w:eastAsia="Calibri" w:cstheme="minorHAnsi"/>
        </w:rPr>
        <w:tab/>
      </w:r>
      <w:r>
        <w:rPr>
          <w:rFonts w:eastAsia="Calibri" w:cstheme="minorHAnsi"/>
        </w:rPr>
        <w:tab/>
      </w:r>
      <w:r>
        <w:rPr>
          <w:rFonts w:eastAsia="Calibri" w:cstheme="minorHAnsi"/>
        </w:rPr>
        <w:tab/>
        <w:t>__________________________</w:t>
      </w:r>
    </w:p>
    <w:p w:rsidR="00D23925" w:rsidRDefault="00D23925" w:rsidP="008E3F03">
      <w:pPr>
        <w:spacing w:line="240" w:lineRule="auto"/>
        <w:contextualSpacing/>
        <w:rPr>
          <w:rFonts w:eastAsia="Calibri" w:cstheme="minorHAnsi"/>
        </w:rPr>
      </w:pPr>
      <w:r>
        <w:rPr>
          <w:rFonts w:eastAsia="Calibri" w:cstheme="minorHAnsi"/>
        </w:rPr>
        <w:t xml:space="preserve">Coalition Chair      </w:t>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r>
      <w:r>
        <w:rPr>
          <w:rFonts w:eastAsia="Calibri" w:cstheme="minorHAnsi"/>
        </w:rPr>
        <w:tab/>
        <w:t>Date</w:t>
      </w:r>
    </w:p>
    <w:p w:rsidR="00D23925" w:rsidRDefault="00D23925" w:rsidP="008E3F03">
      <w:pPr>
        <w:spacing w:line="240" w:lineRule="auto"/>
        <w:contextualSpacing/>
        <w:rPr>
          <w:rFonts w:eastAsia="Calibri" w:cstheme="minorHAnsi"/>
        </w:rPr>
      </w:pPr>
    </w:p>
    <w:p w:rsidR="00D23925" w:rsidRPr="00D23925" w:rsidRDefault="00D23925" w:rsidP="008E3F03">
      <w:pPr>
        <w:spacing w:line="240" w:lineRule="auto"/>
        <w:contextualSpacing/>
        <w:rPr>
          <w:rFonts w:cstheme="minorHAnsi"/>
        </w:rPr>
      </w:pPr>
    </w:p>
    <w:sectPr w:rsidR="00D23925" w:rsidRPr="00D23925" w:rsidSect="00567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1E40"/>
    <w:multiLevelType w:val="hybridMultilevel"/>
    <w:tmpl w:val="8C1C7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24"/>
    <w:rsid w:val="00187542"/>
    <w:rsid w:val="00270824"/>
    <w:rsid w:val="005671F1"/>
    <w:rsid w:val="005C0485"/>
    <w:rsid w:val="007F1FAC"/>
    <w:rsid w:val="008E3F03"/>
    <w:rsid w:val="00D239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3</cp:revision>
  <dcterms:created xsi:type="dcterms:W3CDTF">2012-10-18T17:39:00Z</dcterms:created>
  <dcterms:modified xsi:type="dcterms:W3CDTF">2012-10-18T17:46:00Z</dcterms:modified>
</cp:coreProperties>
</file>