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A9" w:rsidRPr="002828F1" w:rsidRDefault="00267BA9">
      <w:pPr>
        <w:rPr>
          <w:rFonts w:ascii="Candara" w:hAnsi="Candara"/>
          <w:b/>
        </w:rPr>
      </w:pPr>
      <w:bookmarkStart w:id="0" w:name="_GoBack"/>
      <w:bookmarkEnd w:id="0"/>
      <w:r w:rsidRPr="002828F1">
        <w:rPr>
          <w:rFonts w:ascii="Candara" w:hAnsi="Candara"/>
        </w:rPr>
        <w:t>Thank you for the work that you and your network, task group or project is doing within th</w:t>
      </w:r>
      <w:r w:rsidR="005F5DDB" w:rsidRPr="002828F1">
        <w:rPr>
          <w:rFonts w:ascii="Candara" w:hAnsi="Candara"/>
        </w:rPr>
        <w:t xml:space="preserve">e framework of the </w:t>
      </w:r>
      <w:r w:rsidRPr="002828F1">
        <w:rPr>
          <w:rFonts w:ascii="Candara" w:hAnsi="Candara"/>
        </w:rPr>
        <w:t>Child Youth and Family Services</w:t>
      </w:r>
      <w:r w:rsidR="005F5DDB" w:rsidRPr="002828F1">
        <w:rPr>
          <w:rFonts w:ascii="Candara" w:hAnsi="Candara"/>
        </w:rPr>
        <w:t xml:space="preserve"> Coalition </w:t>
      </w:r>
      <w:r w:rsidRPr="002828F1">
        <w:rPr>
          <w:rFonts w:ascii="Candara" w:hAnsi="Candara"/>
        </w:rPr>
        <w:t>of Simcoe County.  The Coalition’s Planning Table has the role of overseeing the Coalition’s Strategic Plan and encouraging the many initiatives affiliated with the Coalition to align with each other and with the goals of the Coalition.</w:t>
      </w:r>
      <w:r w:rsidR="005F5DDB" w:rsidRPr="002828F1">
        <w:rPr>
          <w:rFonts w:ascii="Candara" w:hAnsi="Candara"/>
        </w:rPr>
        <w:t xml:space="preserve"> In order to do this effectively, the Table has asked the various groups</w:t>
      </w:r>
      <w:r w:rsidR="00180A48" w:rsidRPr="002828F1">
        <w:rPr>
          <w:rFonts w:ascii="Candara" w:hAnsi="Candara"/>
        </w:rPr>
        <w:t xml:space="preserve"> (networks and initiatives)</w:t>
      </w:r>
      <w:r w:rsidR="005F5DDB" w:rsidRPr="002828F1">
        <w:rPr>
          <w:rFonts w:ascii="Candara" w:hAnsi="Candara"/>
        </w:rPr>
        <w:t xml:space="preserve"> affiliated with the Coalition to report </w:t>
      </w:r>
      <w:r w:rsidR="00BD05E3" w:rsidRPr="002828F1">
        <w:rPr>
          <w:rFonts w:ascii="Candara" w:hAnsi="Candara"/>
        </w:rPr>
        <w:t xml:space="preserve">to it </w:t>
      </w:r>
      <w:r w:rsidR="005F5DDB" w:rsidRPr="002828F1">
        <w:rPr>
          <w:rFonts w:ascii="Candara" w:hAnsi="Candara"/>
        </w:rPr>
        <w:t xml:space="preserve">on a rotating basis. </w:t>
      </w:r>
      <w:r w:rsidRPr="002828F1">
        <w:rPr>
          <w:rFonts w:ascii="Candara" w:hAnsi="Candara"/>
        </w:rPr>
        <w:t xml:space="preserve"> </w:t>
      </w:r>
      <w:r w:rsidR="00180A48" w:rsidRPr="00EC2416">
        <w:rPr>
          <w:rFonts w:ascii="Candara" w:hAnsi="Candara"/>
          <w:b/>
          <w:color w:val="FF0000"/>
        </w:rPr>
        <w:t>Please fill in the following form and bring it with you to the Planning Table meeting.</w:t>
      </w:r>
      <w:r w:rsidR="006D72B7" w:rsidRPr="00EC2416">
        <w:rPr>
          <w:rFonts w:ascii="Candara" w:hAnsi="Candara"/>
          <w:b/>
          <w:color w:val="FF0000"/>
        </w:rPr>
        <w:t xml:space="preserve"> </w:t>
      </w:r>
      <w:r w:rsidR="006D72B7" w:rsidRPr="002828F1">
        <w:rPr>
          <w:rFonts w:ascii="Candara" w:hAnsi="Candara"/>
          <w:b/>
        </w:rPr>
        <w:t xml:space="preserve"> </w:t>
      </w:r>
      <w:r w:rsidR="006925D4" w:rsidRPr="00EC2416">
        <w:rPr>
          <w:rFonts w:ascii="Candara" w:hAnsi="Candara"/>
        </w:rPr>
        <w:t>T</w:t>
      </w:r>
      <w:r w:rsidR="006925D4">
        <w:t>he second page of this document is a copy of the guidelines Planning Table members will be using when listening to your report on the work of your network or initiative.</w:t>
      </w:r>
    </w:p>
    <w:p w:rsidR="002828F1" w:rsidRPr="002828F1" w:rsidRDefault="002828F1">
      <w:pPr>
        <w:rPr>
          <w:rFonts w:ascii="Candara" w:hAnsi="Candara"/>
          <w:b/>
        </w:rPr>
      </w:pPr>
    </w:p>
    <w:p w:rsidR="00267BA9" w:rsidRPr="002828F1" w:rsidRDefault="00267BA9">
      <w:pPr>
        <w:rPr>
          <w:rFonts w:ascii="Candara" w:hAnsi="Candara"/>
          <w:b/>
        </w:rPr>
      </w:pPr>
      <w:r w:rsidRPr="002828F1">
        <w:rPr>
          <w:rFonts w:ascii="Candara" w:hAnsi="Candara"/>
          <w:b/>
        </w:rPr>
        <w:t>Date:</w:t>
      </w:r>
      <w:r w:rsidR="00395855">
        <w:rPr>
          <w:rFonts w:ascii="Candara" w:hAnsi="Candara"/>
          <w:b/>
        </w:rPr>
        <w:t xml:space="preserve"> </w:t>
      </w:r>
      <w:r w:rsidR="00395855">
        <w:rPr>
          <w:rFonts w:ascii="Candara" w:hAnsi="Candara"/>
          <w:b/>
        </w:rPr>
        <w:tab/>
      </w:r>
      <w:r w:rsidR="00395855">
        <w:rPr>
          <w:rFonts w:ascii="Candara" w:hAnsi="Candara"/>
          <w:b/>
        </w:rPr>
        <w:tab/>
        <w:t>December 11</w:t>
      </w:r>
      <w:r w:rsidR="00395855" w:rsidRPr="00395855">
        <w:rPr>
          <w:rFonts w:ascii="Candara" w:hAnsi="Candara"/>
          <w:b/>
          <w:vertAlign w:val="superscript"/>
        </w:rPr>
        <w:t>th</w:t>
      </w:r>
      <w:r w:rsidR="00395855">
        <w:rPr>
          <w:rFonts w:ascii="Candara" w:hAnsi="Candara"/>
          <w:b/>
        </w:rPr>
        <w:t>, 2012</w:t>
      </w:r>
    </w:p>
    <w:p w:rsidR="00267BA9" w:rsidRPr="002828F1" w:rsidRDefault="00267BA9">
      <w:pPr>
        <w:rPr>
          <w:rFonts w:ascii="Candara" w:hAnsi="Candara"/>
          <w:b/>
        </w:rPr>
      </w:pPr>
    </w:p>
    <w:p w:rsidR="00E106D6" w:rsidRDefault="005F5DDB">
      <w:pPr>
        <w:rPr>
          <w:rFonts w:ascii="Candara" w:hAnsi="Candara"/>
          <w:b/>
        </w:rPr>
      </w:pPr>
      <w:r w:rsidRPr="002828F1">
        <w:rPr>
          <w:rFonts w:ascii="Candara" w:hAnsi="Candara"/>
          <w:b/>
        </w:rPr>
        <w:t>Name of network or initiative r</w:t>
      </w:r>
      <w:r w:rsidR="00267BA9" w:rsidRPr="002828F1">
        <w:rPr>
          <w:rFonts w:ascii="Candara" w:hAnsi="Candara"/>
          <w:b/>
        </w:rPr>
        <w:t>eporting:</w:t>
      </w:r>
      <w:r w:rsidR="00395855">
        <w:rPr>
          <w:rFonts w:ascii="Candara" w:hAnsi="Candara"/>
          <w:b/>
        </w:rPr>
        <w:t xml:space="preserve">  </w:t>
      </w:r>
    </w:p>
    <w:p w:rsidR="00267BA9" w:rsidRPr="00040F0C" w:rsidRDefault="00395855">
      <w:pPr>
        <w:rPr>
          <w:rFonts w:ascii="Candara" w:hAnsi="Candara"/>
          <w:b/>
          <w:sz w:val="32"/>
          <w:szCs w:val="32"/>
        </w:rPr>
      </w:pPr>
      <w:r w:rsidRPr="00040F0C">
        <w:rPr>
          <w:rFonts w:ascii="Candara" w:hAnsi="Candara"/>
          <w:b/>
          <w:sz w:val="32"/>
          <w:szCs w:val="32"/>
        </w:rPr>
        <w:t>Protocol for Youth at High Risk for Suicide</w:t>
      </w:r>
    </w:p>
    <w:p w:rsidR="00267BA9" w:rsidRPr="002828F1" w:rsidRDefault="00267BA9">
      <w:pPr>
        <w:rPr>
          <w:rFonts w:ascii="Candara" w:hAnsi="Candara"/>
          <w:b/>
        </w:rPr>
      </w:pPr>
    </w:p>
    <w:p w:rsidR="00267BA9" w:rsidRPr="002828F1" w:rsidRDefault="00BD05E3">
      <w:pPr>
        <w:rPr>
          <w:rFonts w:ascii="Candara" w:hAnsi="Candara"/>
          <w:b/>
        </w:rPr>
      </w:pPr>
      <w:r w:rsidRPr="002828F1">
        <w:rPr>
          <w:rFonts w:ascii="Candara" w:hAnsi="Candara"/>
          <w:b/>
        </w:rPr>
        <w:t>Contact person and</w:t>
      </w:r>
      <w:r w:rsidR="005F5DDB" w:rsidRPr="002828F1">
        <w:rPr>
          <w:rFonts w:ascii="Candara" w:hAnsi="Candara"/>
          <w:b/>
        </w:rPr>
        <w:t xml:space="preserve"> p</w:t>
      </w:r>
      <w:r w:rsidR="00267BA9" w:rsidRPr="002828F1">
        <w:rPr>
          <w:rFonts w:ascii="Candara" w:hAnsi="Candara"/>
          <w:b/>
        </w:rPr>
        <w:t>hone:</w:t>
      </w:r>
      <w:r w:rsidR="00395855">
        <w:rPr>
          <w:rFonts w:ascii="Candara" w:hAnsi="Candara"/>
          <w:b/>
        </w:rPr>
        <w:t xml:space="preserve"> Gail Hamelin 705-726-8871 ext 312</w:t>
      </w:r>
    </w:p>
    <w:p w:rsidR="005F5DDB" w:rsidRPr="002828F1" w:rsidRDefault="005F5DDB">
      <w:pPr>
        <w:rPr>
          <w:rFonts w:ascii="Candara" w:hAnsi="Candara"/>
          <w:b/>
        </w:rPr>
      </w:pPr>
    </w:p>
    <w:p w:rsidR="005F5DDB" w:rsidRDefault="005F5DDB">
      <w:pPr>
        <w:rPr>
          <w:rFonts w:ascii="Candara" w:hAnsi="Candara"/>
          <w:b/>
        </w:rPr>
      </w:pPr>
      <w:r w:rsidRPr="002828F1">
        <w:rPr>
          <w:rFonts w:ascii="Candara" w:hAnsi="Candara"/>
          <w:b/>
        </w:rPr>
        <w:t>Other members of your initiative:</w:t>
      </w:r>
      <w:r w:rsidR="00395855">
        <w:rPr>
          <w:rFonts w:ascii="Candara" w:hAnsi="Candara"/>
          <w:b/>
        </w:rPr>
        <w:t xml:space="preserve"> </w:t>
      </w:r>
    </w:p>
    <w:p w:rsidR="00EE162A" w:rsidRDefault="00EE162A">
      <w:pPr>
        <w:rPr>
          <w:rFonts w:ascii="Candara" w:hAnsi="Candara"/>
          <w:b/>
        </w:rPr>
      </w:pPr>
      <w:r>
        <w:rPr>
          <w:rFonts w:ascii="Candara" w:hAnsi="Candara"/>
          <w:b/>
        </w:rPr>
        <w:t>Alliston:</w:t>
      </w:r>
    </w:p>
    <w:p w:rsidR="00EE162A" w:rsidRPr="00EE162A" w:rsidRDefault="00EE162A">
      <w:pPr>
        <w:rPr>
          <w:rFonts w:ascii="Candara" w:hAnsi="Candara"/>
        </w:rPr>
      </w:pPr>
      <w:r>
        <w:rPr>
          <w:rFonts w:ascii="Candara" w:hAnsi="Candara"/>
          <w:b/>
        </w:rPr>
        <w:t xml:space="preserve">Co-chairs: </w:t>
      </w:r>
      <w:r w:rsidRPr="00EE162A">
        <w:rPr>
          <w:rFonts w:ascii="Candara" w:hAnsi="Candara"/>
        </w:rPr>
        <w:t xml:space="preserve">Peter Nagora – New </w:t>
      </w:r>
      <w:r>
        <w:rPr>
          <w:rFonts w:ascii="Candara" w:hAnsi="Candara"/>
        </w:rPr>
        <w:t>P</w:t>
      </w:r>
      <w:r w:rsidRPr="00EE162A">
        <w:rPr>
          <w:rFonts w:ascii="Candara" w:hAnsi="Candara"/>
        </w:rPr>
        <w:t>ath</w:t>
      </w:r>
      <w:r>
        <w:rPr>
          <w:rFonts w:ascii="Candara" w:hAnsi="Candara"/>
        </w:rPr>
        <w:t xml:space="preserve"> and </w:t>
      </w:r>
    </w:p>
    <w:p w:rsidR="00EE162A" w:rsidRDefault="00EE162A">
      <w:pPr>
        <w:rPr>
          <w:rFonts w:ascii="Candara" w:hAnsi="Candara"/>
          <w:b/>
        </w:rPr>
      </w:pPr>
    </w:p>
    <w:p w:rsidR="00EE162A" w:rsidRDefault="00EE162A">
      <w:pPr>
        <w:rPr>
          <w:rFonts w:ascii="Candara" w:hAnsi="Candara"/>
          <w:b/>
        </w:rPr>
      </w:pPr>
      <w:r>
        <w:rPr>
          <w:rFonts w:ascii="Candara" w:hAnsi="Candara"/>
          <w:b/>
        </w:rPr>
        <w:t>Barrie:</w:t>
      </w:r>
    </w:p>
    <w:tbl>
      <w:tblPr>
        <w:tblW w:w="0" w:type="auto"/>
        <w:tblLook w:val="00A0" w:firstRow="1" w:lastRow="0" w:firstColumn="1" w:lastColumn="0" w:noHBand="0" w:noVBand="0"/>
      </w:tblPr>
      <w:tblGrid>
        <w:gridCol w:w="3434"/>
        <w:gridCol w:w="87"/>
        <w:gridCol w:w="3360"/>
        <w:gridCol w:w="256"/>
        <w:gridCol w:w="3159"/>
      </w:tblGrid>
      <w:tr w:rsidR="006337F3" w:rsidTr="006337F3">
        <w:trPr>
          <w:trHeight w:val="188"/>
        </w:trPr>
        <w:tc>
          <w:tcPr>
            <w:tcW w:w="3434" w:type="dxa"/>
          </w:tcPr>
          <w:p w:rsidR="006337F3" w:rsidRDefault="006337F3" w:rsidP="006337F3">
            <w:pPr>
              <w:rPr>
                <w:rFonts w:ascii="Candara" w:hAnsi="Candara"/>
              </w:rPr>
            </w:pPr>
            <w:r>
              <w:rPr>
                <w:rFonts w:ascii="Candara" w:hAnsi="Candara"/>
              </w:rPr>
              <w:t>Ayton, Geoff - SMDSB</w:t>
            </w:r>
          </w:p>
        </w:tc>
        <w:tc>
          <w:tcPr>
            <w:tcW w:w="3447" w:type="dxa"/>
            <w:gridSpan w:val="2"/>
          </w:tcPr>
          <w:p w:rsidR="006337F3" w:rsidRDefault="006337F3" w:rsidP="006337F3">
            <w:pPr>
              <w:rPr>
                <w:rFonts w:ascii="Candara" w:hAnsi="Candara"/>
              </w:rPr>
            </w:pPr>
          </w:p>
        </w:tc>
        <w:tc>
          <w:tcPr>
            <w:tcW w:w="3415" w:type="dxa"/>
            <w:gridSpan w:val="2"/>
          </w:tcPr>
          <w:p w:rsidR="006337F3" w:rsidRDefault="006337F3" w:rsidP="006337F3">
            <w:pPr>
              <w:rPr>
                <w:rFonts w:ascii="Candara" w:hAnsi="Candara"/>
              </w:rPr>
            </w:pPr>
          </w:p>
        </w:tc>
      </w:tr>
      <w:tr w:rsidR="006337F3" w:rsidTr="006337F3">
        <w:trPr>
          <w:trHeight w:val="188"/>
        </w:trPr>
        <w:tc>
          <w:tcPr>
            <w:tcW w:w="3434" w:type="dxa"/>
          </w:tcPr>
          <w:p w:rsidR="006337F3" w:rsidRDefault="006337F3" w:rsidP="006337F3">
            <w:pPr>
              <w:rPr>
                <w:rFonts w:ascii="Candara" w:hAnsi="Candara"/>
              </w:rPr>
            </w:pPr>
            <w:r>
              <w:rPr>
                <w:rFonts w:ascii="Candara" w:hAnsi="Candara"/>
              </w:rPr>
              <w:t xml:space="preserve">Bates, Paul – MCYS - </w:t>
            </w:r>
            <w:proofErr w:type="spellStart"/>
            <w:r>
              <w:rPr>
                <w:rFonts w:ascii="Candara" w:hAnsi="Candara"/>
              </w:rPr>
              <w:t>PRobation</w:t>
            </w:r>
            <w:proofErr w:type="spellEnd"/>
          </w:p>
        </w:tc>
        <w:tc>
          <w:tcPr>
            <w:tcW w:w="3447" w:type="dxa"/>
            <w:gridSpan w:val="2"/>
          </w:tcPr>
          <w:p w:rsidR="006337F3" w:rsidRDefault="006337F3" w:rsidP="006337F3">
            <w:pPr>
              <w:rPr>
                <w:rFonts w:ascii="Candara" w:hAnsi="Candara"/>
              </w:rPr>
            </w:pPr>
          </w:p>
        </w:tc>
        <w:tc>
          <w:tcPr>
            <w:tcW w:w="3415" w:type="dxa"/>
            <w:gridSpan w:val="2"/>
          </w:tcPr>
          <w:p w:rsidR="006337F3" w:rsidRDefault="006337F3" w:rsidP="006337F3">
            <w:pPr>
              <w:rPr>
                <w:rFonts w:ascii="Candara" w:hAnsi="Candara"/>
              </w:rPr>
            </w:pPr>
          </w:p>
        </w:tc>
      </w:tr>
      <w:tr w:rsidR="006337F3" w:rsidTr="006337F3">
        <w:trPr>
          <w:trHeight w:val="188"/>
        </w:trPr>
        <w:tc>
          <w:tcPr>
            <w:tcW w:w="3434" w:type="dxa"/>
          </w:tcPr>
          <w:p w:rsidR="006337F3" w:rsidRDefault="006337F3" w:rsidP="006337F3">
            <w:pPr>
              <w:rPr>
                <w:rFonts w:ascii="Candara" w:hAnsi="Candara"/>
              </w:rPr>
            </w:pPr>
            <w:r>
              <w:rPr>
                <w:rFonts w:ascii="Candara" w:hAnsi="Candara"/>
              </w:rPr>
              <w:t>Webb, Mary - RVRHC</w:t>
            </w:r>
          </w:p>
        </w:tc>
        <w:tc>
          <w:tcPr>
            <w:tcW w:w="3447" w:type="dxa"/>
            <w:gridSpan w:val="2"/>
          </w:tcPr>
          <w:p w:rsidR="006337F3" w:rsidRDefault="006337F3" w:rsidP="006337F3">
            <w:pPr>
              <w:rPr>
                <w:rFonts w:ascii="Candara" w:hAnsi="Candara"/>
              </w:rPr>
            </w:pPr>
          </w:p>
        </w:tc>
        <w:tc>
          <w:tcPr>
            <w:tcW w:w="3415" w:type="dxa"/>
            <w:gridSpan w:val="2"/>
          </w:tcPr>
          <w:p w:rsidR="006337F3" w:rsidRDefault="006337F3" w:rsidP="006337F3">
            <w:pPr>
              <w:rPr>
                <w:rFonts w:ascii="Candara" w:hAnsi="Candara"/>
              </w:rPr>
            </w:pPr>
          </w:p>
        </w:tc>
      </w:tr>
      <w:tr w:rsidR="006337F3" w:rsidTr="006337F3">
        <w:trPr>
          <w:trHeight w:val="188"/>
        </w:trPr>
        <w:tc>
          <w:tcPr>
            <w:tcW w:w="3434" w:type="dxa"/>
          </w:tcPr>
          <w:p w:rsidR="006337F3" w:rsidRDefault="006337F3" w:rsidP="006337F3">
            <w:pPr>
              <w:rPr>
                <w:rFonts w:ascii="Candara" w:hAnsi="Candara"/>
              </w:rPr>
            </w:pPr>
            <w:r>
              <w:rPr>
                <w:rFonts w:ascii="Candara" w:hAnsi="Candara"/>
              </w:rPr>
              <w:t>Hamelin, Gail – Kinark</w:t>
            </w:r>
            <w:r w:rsidR="00EE162A">
              <w:rPr>
                <w:rFonts w:ascii="Candara" w:hAnsi="Candara"/>
              </w:rPr>
              <w:t xml:space="preserve"> - Ch</w:t>
            </w:r>
            <w:r>
              <w:rPr>
                <w:rFonts w:ascii="Candara" w:hAnsi="Candara"/>
              </w:rPr>
              <w:t>air</w:t>
            </w:r>
          </w:p>
        </w:tc>
        <w:tc>
          <w:tcPr>
            <w:tcW w:w="3447" w:type="dxa"/>
            <w:gridSpan w:val="2"/>
          </w:tcPr>
          <w:p w:rsidR="006337F3" w:rsidRDefault="006337F3" w:rsidP="006337F3">
            <w:pPr>
              <w:rPr>
                <w:rFonts w:ascii="Candara" w:hAnsi="Candara"/>
              </w:rPr>
            </w:pPr>
          </w:p>
        </w:tc>
        <w:tc>
          <w:tcPr>
            <w:tcW w:w="3415" w:type="dxa"/>
            <w:gridSpan w:val="2"/>
          </w:tcPr>
          <w:p w:rsidR="006337F3" w:rsidRDefault="006337F3" w:rsidP="006337F3">
            <w:pPr>
              <w:rPr>
                <w:rFonts w:ascii="Candara" w:hAnsi="Candara"/>
              </w:rPr>
            </w:pPr>
          </w:p>
        </w:tc>
      </w:tr>
      <w:tr w:rsidR="006337F3" w:rsidTr="006337F3">
        <w:trPr>
          <w:trHeight w:val="188"/>
        </w:trPr>
        <w:tc>
          <w:tcPr>
            <w:tcW w:w="3434" w:type="dxa"/>
          </w:tcPr>
          <w:p w:rsidR="006337F3" w:rsidRDefault="006337F3" w:rsidP="006337F3">
            <w:pPr>
              <w:rPr>
                <w:rFonts w:ascii="Candara" w:hAnsi="Candara"/>
              </w:rPr>
            </w:pPr>
            <w:r>
              <w:rPr>
                <w:rFonts w:ascii="Candara" w:hAnsi="Candara"/>
              </w:rPr>
              <w:t>Stea, Sarah</w:t>
            </w:r>
          </w:p>
        </w:tc>
        <w:tc>
          <w:tcPr>
            <w:tcW w:w="3447" w:type="dxa"/>
            <w:gridSpan w:val="2"/>
          </w:tcPr>
          <w:p w:rsidR="006337F3" w:rsidRDefault="006337F3" w:rsidP="006337F3">
            <w:pPr>
              <w:rPr>
                <w:rFonts w:ascii="Candara" w:hAnsi="Candara"/>
              </w:rPr>
            </w:pPr>
          </w:p>
        </w:tc>
        <w:tc>
          <w:tcPr>
            <w:tcW w:w="3415" w:type="dxa"/>
            <w:gridSpan w:val="2"/>
          </w:tcPr>
          <w:p w:rsidR="006337F3" w:rsidRDefault="006337F3" w:rsidP="006337F3">
            <w:pPr>
              <w:rPr>
                <w:rFonts w:ascii="Candara" w:hAnsi="Candara"/>
              </w:rPr>
            </w:pPr>
          </w:p>
        </w:tc>
      </w:tr>
      <w:tr w:rsidR="006337F3" w:rsidTr="006337F3">
        <w:trPr>
          <w:trHeight w:val="188"/>
        </w:trPr>
        <w:tc>
          <w:tcPr>
            <w:tcW w:w="3434" w:type="dxa"/>
          </w:tcPr>
          <w:p w:rsidR="006337F3" w:rsidRDefault="006337F3" w:rsidP="006337F3">
            <w:pPr>
              <w:rPr>
                <w:rFonts w:ascii="Candara" w:hAnsi="Candara"/>
              </w:rPr>
            </w:pPr>
            <w:r>
              <w:rPr>
                <w:rFonts w:ascii="Candara" w:hAnsi="Candara"/>
              </w:rPr>
              <w:t>Gormandy, Helen - SCCAS</w:t>
            </w:r>
          </w:p>
        </w:tc>
        <w:tc>
          <w:tcPr>
            <w:tcW w:w="3447" w:type="dxa"/>
            <w:gridSpan w:val="2"/>
          </w:tcPr>
          <w:p w:rsidR="006337F3" w:rsidRDefault="006337F3" w:rsidP="006337F3">
            <w:pPr>
              <w:rPr>
                <w:rFonts w:ascii="Candara" w:hAnsi="Candara"/>
              </w:rPr>
            </w:pPr>
          </w:p>
        </w:tc>
        <w:tc>
          <w:tcPr>
            <w:tcW w:w="3415" w:type="dxa"/>
            <w:gridSpan w:val="2"/>
          </w:tcPr>
          <w:p w:rsidR="006337F3" w:rsidRDefault="006337F3" w:rsidP="006337F3">
            <w:pPr>
              <w:rPr>
                <w:rFonts w:ascii="Candara" w:hAnsi="Candara"/>
              </w:rPr>
            </w:pPr>
          </w:p>
        </w:tc>
      </w:tr>
      <w:tr w:rsidR="006337F3" w:rsidTr="006337F3">
        <w:trPr>
          <w:gridAfter w:val="1"/>
          <w:wAfter w:w="3159" w:type="dxa"/>
          <w:trHeight w:val="188"/>
        </w:trPr>
        <w:tc>
          <w:tcPr>
            <w:tcW w:w="3521" w:type="dxa"/>
            <w:gridSpan w:val="2"/>
          </w:tcPr>
          <w:p w:rsidR="006337F3" w:rsidRDefault="006337F3" w:rsidP="006337F3">
            <w:pPr>
              <w:pStyle w:val="ListParagraph"/>
              <w:ind w:left="0"/>
              <w:rPr>
                <w:rFonts w:ascii="Candara" w:hAnsi="Candara"/>
              </w:rPr>
            </w:pPr>
            <w:r>
              <w:rPr>
                <w:rFonts w:ascii="Candara" w:hAnsi="Candara"/>
              </w:rPr>
              <w:t xml:space="preserve">Forrest, Gisele – Catulpa </w:t>
            </w:r>
          </w:p>
        </w:tc>
        <w:tc>
          <w:tcPr>
            <w:tcW w:w="3616" w:type="dxa"/>
            <w:gridSpan w:val="2"/>
          </w:tcPr>
          <w:p w:rsidR="006337F3" w:rsidRDefault="006337F3" w:rsidP="006337F3">
            <w:pPr>
              <w:rPr>
                <w:rFonts w:ascii="Candara" w:hAnsi="Candara"/>
              </w:rPr>
            </w:pPr>
          </w:p>
        </w:tc>
      </w:tr>
      <w:tr w:rsidR="006337F3" w:rsidTr="006337F3">
        <w:trPr>
          <w:gridAfter w:val="1"/>
          <w:wAfter w:w="3159" w:type="dxa"/>
          <w:trHeight w:val="188"/>
        </w:trPr>
        <w:tc>
          <w:tcPr>
            <w:tcW w:w="3521" w:type="dxa"/>
            <w:gridSpan w:val="2"/>
          </w:tcPr>
          <w:p w:rsidR="006337F3" w:rsidRDefault="00EE162A" w:rsidP="006337F3">
            <w:pPr>
              <w:pStyle w:val="ListParagraph"/>
              <w:ind w:left="0"/>
              <w:rPr>
                <w:rFonts w:ascii="Candara" w:hAnsi="Candara"/>
              </w:rPr>
            </w:pPr>
            <w:r>
              <w:rPr>
                <w:rFonts w:ascii="Candara" w:hAnsi="Candara"/>
              </w:rPr>
              <w:t>Michelle Vennard  -  New Path</w:t>
            </w:r>
          </w:p>
        </w:tc>
        <w:tc>
          <w:tcPr>
            <w:tcW w:w="3616" w:type="dxa"/>
            <w:gridSpan w:val="2"/>
          </w:tcPr>
          <w:p w:rsidR="006337F3" w:rsidRDefault="006337F3" w:rsidP="006337F3">
            <w:pPr>
              <w:rPr>
                <w:rFonts w:ascii="Candara" w:hAnsi="Candara"/>
              </w:rPr>
            </w:pPr>
          </w:p>
        </w:tc>
      </w:tr>
    </w:tbl>
    <w:p w:rsidR="006337F3" w:rsidRDefault="006337F3">
      <w:pPr>
        <w:rPr>
          <w:rFonts w:ascii="Candara" w:hAnsi="Candara"/>
          <w:b/>
        </w:rPr>
      </w:pPr>
      <w:r>
        <w:rPr>
          <w:rFonts w:ascii="Candara" w:hAnsi="Candara"/>
        </w:rPr>
        <w:t>Woods, Deb – coalition</w:t>
      </w:r>
    </w:p>
    <w:tbl>
      <w:tblPr>
        <w:tblW w:w="0" w:type="auto"/>
        <w:tblLook w:val="00A0" w:firstRow="1" w:lastRow="0" w:firstColumn="1" w:lastColumn="0" w:noHBand="0" w:noVBand="0"/>
      </w:tblPr>
      <w:tblGrid>
        <w:gridCol w:w="3415"/>
      </w:tblGrid>
      <w:tr w:rsidR="006337F3" w:rsidTr="006337F3">
        <w:trPr>
          <w:trHeight w:val="188"/>
        </w:trPr>
        <w:tc>
          <w:tcPr>
            <w:tcW w:w="3415" w:type="dxa"/>
          </w:tcPr>
          <w:p w:rsidR="006337F3" w:rsidRDefault="006337F3" w:rsidP="006337F3">
            <w:pPr>
              <w:rPr>
                <w:rFonts w:ascii="Candara" w:hAnsi="Candara"/>
              </w:rPr>
            </w:pPr>
            <w:r>
              <w:rPr>
                <w:rFonts w:ascii="Candara" w:hAnsi="Candara"/>
              </w:rPr>
              <w:t>Aleta Armstrong - CMHA</w:t>
            </w:r>
          </w:p>
        </w:tc>
      </w:tr>
      <w:tr w:rsidR="006337F3" w:rsidTr="006337F3">
        <w:trPr>
          <w:trHeight w:val="188"/>
        </w:trPr>
        <w:tc>
          <w:tcPr>
            <w:tcW w:w="3415" w:type="dxa"/>
          </w:tcPr>
          <w:p w:rsidR="006337F3" w:rsidRDefault="006337F3" w:rsidP="006337F3">
            <w:pPr>
              <w:rPr>
                <w:rFonts w:ascii="Candara" w:hAnsi="Candara"/>
              </w:rPr>
            </w:pPr>
            <w:r>
              <w:rPr>
                <w:rFonts w:ascii="Candara" w:hAnsi="Candara"/>
              </w:rPr>
              <w:t>Thomson, Cathy - SMDHU</w:t>
            </w:r>
          </w:p>
        </w:tc>
      </w:tr>
      <w:tr w:rsidR="006337F3" w:rsidTr="006337F3">
        <w:trPr>
          <w:trHeight w:val="188"/>
        </w:trPr>
        <w:tc>
          <w:tcPr>
            <w:tcW w:w="3415" w:type="dxa"/>
          </w:tcPr>
          <w:p w:rsidR="006337F3" w:rsidRDefault="006337F3" w:rsidP="006337F3">
            <w:pPr>
              <w:rPr>
                <w:rFonts w:ascii="Candara" w:hAnsi="Candara"/>
              </w:rPr>
            </w:pPr>
            <w:r>
              <w:rPr>
                <w:rFonts w:ascii="Candara" w:hAnsi="Candara"/>
              </w:rPr>
              <w:t>Veenstra, Kristina (recorder)</w:t>
            </w:r>
          </w:p>
          <w:p w:rsidR="00EE162A" w:rsidRDefault="00EE162A" w:rsidP="006337F3">
            <w:pPr>
              <w:rPr>
                <w:rFonts w:ascii="Candara" w:hAnsi="Candara"/>
              </w:rPr>
            </w:pPr>
            <w:r>
              <w:rPr>
                <w:rFonts w:ascii="Candara" w:hAnsi="Candara"/>
              </w:rPr>
              <w:t xml:space="preserve">Laurie </w:t>
            </w:r>
            <w:proofErr w:type="spellStart"/>
            <w:r>
              <w:rPr>
                <w:rFonts w:ascii="Candara" w:hAnsi="Candara"/>
              </w:rPr>
              <w:t>Straughan</w:t>
            </w:r>
            <w:proofErr w:type="spellEnd"/>
            <w:r>
              <w:rPr>
                <w:rFonts w:ascii="Candara" w:hAnsi="Candara"/>
              </w:rPr>
              <w:t xml:space="preserve"> - SCS</w:t>
            </w:r>
          </w:p>
        </w:tc>
      </w:tr>
    </w:tbl>
    <w:p w:rsidR="006337F3" w:rsidRPr="002828F1" w:rsidRDefault="006337F3">
      <w:pPr>
        <w:rPr>
          <w:rFonts w:ascii="Candara" w:hAnsi="Candara"/>
          <w:b/>
        </w:rPr>
      </w:pPr>
    </w:p>
    <w:p w:rsidR="006337F3" w:rsidRDefault="006337F3" w:rsidP="006337F3">
      <w:pPr>
        <w:rPr>
          <w:b/>
          <w:bCs/>
        </w:rPr>
      </w:pPr>
      <w:r>
        <w:rPr>
          <w:b/>
          <w:bCs/>
        </w:rPr>
        <w:t>Orillia:</w:t>
      </w:r>
    </w:p>
    <w:p w:rsidR="006337F3" w:rsidRDefault="006337F3" w:rsidP="006337F3">
      <w:r>
        <w:t xml:space="preserve">Gail Hamelin (Kinark)                    </w:t>
      </w:r>
    </w:p>
    <w:p w:rsidR="006337F3" w:rsidRDefault="006337F3" w:rsidP="006337F3">
      <w:r>
        <w:t xml:space="preserve">Colleen Guscott (Catulpa)           </w:t>
      </w:r>
    </w:p>
    <w:p w:rsidR="006337F3" w:rsidRDefault="006337F3" w:rsidP="006337F3">
      <w:r>
        <w:t xml:space="preserve">Michelle Vennard (New Path) </w:t>
      </w:r>
    </w:p>
    <w:p w:rsidR="006337F3" w:rsidRDefault="006337F3" w:rsidP="006337F3">
      <w:r>
        <w:lastRenderedPageBreak/>
        <w:t xml:space="preserve">Maureen Wallis (SCDSB)     </w:t>
      </w:r>
    </w:p>
    <w:p w:rsidR="006337F3" w:rsidRDefault="006337F3" w:rsidP="006337F3">
      <w:r>
        <w:t>Ted Soucie (CAS)           </w:t>
      </w:r>
      <w:r w:rsidR="00EE162A">
        <w:t xml:space="preserve"> </w:t>
      </w:r>
    </w:p>
    <w:p w:rsidR="006337F3" w:rsidRDefault="006337F3" w:rsidP="006337F3">
      <w:r>
        <w:t>Susan Graham-Clay (SMCDSB) –</w:t>
      </w:r>
    </w:p>
    <w:p w:rsidR="006337F3" w:rsidRDefault="006337F3" w:rsidP="006337F3">
      <w:r>
        <w:t>Janette McGee (YMCA) –  </w:t>
      </w:r>
    </w:p>
    <w:p w:rsidR="006337F3" w:rsidRDefault="006337F3" w:rsidP="006337F3">
      <w:r>
        <w:t xml:space="preserve">Monica Smith (MCYS)    </w:t>
      </w:r>
    </w:p>
    <w:p w:rsidR="006337F3" w:rsidRDefault="006337F3" w:rsidP="006337F3">
      <w:r>
        <w:t xml:space="preserve">Chantelle Quesnelle (CFS) </w:t>
      </w:r>
    </w:p>
    <w:p w:rsidR="006337F3" w:rsidRDefault="006337F3" w:rsidP="006337F3">
      <w:r>
        <w:t xml:space="preserve">Ann MacDiarmid (Soldiers </w:t>
      </w:r>
    </w:p>
    <w:p w:rsidR="006337F3" w:rsidRDefault="006337F3" w:rsidP="006337F3">
      <w:pPr>
        <w:rPr>
          <w:color w:val="1F497D"/>
          <w:sz w:val="24"/>
          <w:szCs w:val="24"/>
        </w:rPr>
      </w:pPr>
      <w:r>
        <w:rPr>
          <w:color w:val="1F497D"/>
          <w:sz w:val="24"/>
          <w:szCs w:val="24"/>
        </w:rPr>
        <w:t xml:space="preserve">Ennahtig – however we do </w:t>
      </w:r>
      <w:r w:rsidR="00EE162A">
        <w:rPr>
          <w:color w:val="1F497D"/>
          <w:sz w:val="24"/>
          <w:szCs w:val="24"/>
        </w:rPr>
        <w:t xml:space="preserve">not </w:t>
      </w:r>
      <w:r>
        <w:rPr>
          <w:color w:val="1F497D"/>
          <w:sz w:val="24"/>
          <w:szCs w:val="24"/>
        </w:rPr>
        <w:t>have a contact person</w:t>
      </w:r>
    </w:p>
    <w:p w:rsidR="006337F3" w:rsidRDefault="006337F3" w:rsidP="006337F3">
      <w:pPr>
        <w:rPr>
          <w:color w:val="1F497D"/>
          <w:sz w:val="24"/>
          <w:szCs w:val="24"/>
        </w:rPr>
      </w:pPr>
    </w:p>
    <w:p w:rsidR="006337F3" w:rsidRDefault="006337F3" w:rsidP="006337F3">
      <w:pPr>
        <w:rPr>
          <w:b/>
          <w:bCs/>
          <w:color w:val="1F497D"/>
          <w:sz w:val="24"/>
          <w:szCs w:val="24"/>
        </w:rPr>
      </w:pPr>
      <w:r>
        <w:rPr>
          <w:b/>
          <w:bCs/>
          <w:color w:val="1F497D"/>
          <w:sz w:val="24"/>
          <w:szCs w:val="24"/>
        </w:rPr>
        <w:t>Midland:</w:t>
      </w:r>
    </w:p>
    <w:p w:rsidR="006337F3" w:rsidRDefault="006337F3" w:rsidP="006337F3">
      <w:pPr>
        <w:rPr>
          <w:rFonts w:ascii="Tahoma" w:hAnsi="Tahoma" w:cs="Tahoma"/>
          <w:sz w:val="20"/>
          <w:szCs w:val="20"/>
        </w:rPr>
      </w:pPr>
      <w:r>
        <w:rPr>
          <w:rFonts w:ascii="Tahoma" w:hAnsi="Tahoma" w:cs="Tahoma"/>
          <w:sz w:val="20"/>
          <w:szCs w:val="20"/>
        </w:rPr>
        <w:t xml:space="preserve">Gail Hamelin; </w:t>
      </w:r>
    </w:p>
    <w:p w:rsidR="006337F3" w:rsidRDefault="006337F3" w:rsidP="006337F3">
      <w:pPr>
        <w:rPr>
          <w:rFonts w:ascii="Calibri" w:hAnsi="Calibri" w:cs="Times New Roman"/>
          <w:color w:val="1F497D"/>
        </w:rPr>
      </w:pPr>
      <w:r>
        <w:rPr>
          <w:color w:val="1F497D"/>
        </w:rPr>
        <w:t xml:space="preserve">Cheryl Eastop from Catulpa Community Support </w:t>
      </w:r>
    </w:p>
    <w:p w:rsidR="006337F3" w:rsidRDefault="006337F3" w:rsidP="006337F3">
      <w:r>
        <w:t>Maureen Wallis (SCDSB)               </w:t>
      </w:r>
      <w:r w:rsidR="00EE162A">
        <w:t xml:space="preserve"> </w:t>
      </w:r>
    </w:p>
    <w:p w:rsidR="006337F3" w:rsidRDefault="006337F3" w:rsidP="006337F3">
      <w:r>
        <w:t>Ted Soucie (CAS)                            </w:t>
      </w:r>
      <w:r w:rsidR="00EE162A">
        <w:t xml:space="preserve"> </w:t>
      </w:r>
    </w:p>
    <w:p w:rsidR="006337F3" w:rsidRDefault="006337F3" w:rsidP="006337F3">
      <w:pPr>
        <w:rPr>
          <w:rFonts w:ascii="Tahoma" w:hAnsi="Tahoma" w:cs="Tahoma"/>
          <w:sz w:val="20"/>
          <w:szCs w:val="20"/>
        </w:rPr>
      </w:pPr>
      <w:r>
        <w:rPr>
          <w:color w:val="1F497D"/>
        </w:rPr>
        <w:t>Kathie Marchildon – North Simcoe Family Health Team</w:t>
      </w:r>
      <w:r w:rsidR="00EE162A">
        <w:rPr>
          <w:rFonts w:ascii="Tahoma" w:hAnsi="Tahoma" w:cs="Tahoma"/>
          <w:sz w:val="20"/>
          <w:szCs w:val="20"/>
        </w:rPr>
        <w:t xml:space="preserve"> </w:t>
      </w:r>
    </w:p>
    <w:p w:rsidR="006337F3" w:rsidRDefault="006337F3" w:rsidP="006337F3">
      <w:pPr>
        <w:rPr>
          <w:rFonts w:ascii="Tahoma" w:hAnsi="Tahoma" w:cs="Tahoma"/>
          <w:sz w:val="20"/>
          <w:szCs w:val="20"/>
        </w:rPr>
      </w:pPr>
      <w:r>
        <w:rPr>
          <w:rFonts w:ascii="Tahoma" w:hAnsi="Tahoma" w:cs="Tahoma"/>
          <w:sz w:val="20"/>
          <w:szCs w:val="20"/>
        </w:rPr>
        <w:t>Catholic Family services             </w:t>
      </w:r>
      <w:r w:rsidR="00EE162A">
        <w:rPr>
          <w:rFonts w:ascii="Tahoma" w:hAnsi="Tahoma" w:cs="Tahoma"/>
          <w:sz w:val="20"/>
          <w:szCs w:val="20"/>
        </w:rPr>
        <w:t xml:space="preserve"> </w:t>
      </w:r>
    </w:p>
    <w:p w:rsidR="006337F3" w:rsidRDefault="006337F3" w:rsidP="006337F3">
      <w:pPr>
        <w:rPr>
          <w:rFonts w:ascii="Tahoma" w:hAnsi="Tahoma" w:cs="Tahoma"/>
          <w:sz w:val="20"/>
          <w:szCs w:val="20"/>
        </w:rPr>
      </w:pPr>
      <w:r>
        <w:rPr>
          <w:rFonts w:ascii="Tahoma" w:hAnsi="Tahoma" w:cs="Tahoma"/>
          <w:sz w:val="20"/>
          <w:szCs w:val="20"/>
        </w:rPr>
        <w:t xml:space="preserve">Robert </w:t>
      </w:r>
      <w:proofErr w:type="gramStart"/>
      <w:r>
        <w:rPr>
          <w:rFonts w:ascii="Tahoma" w:hAnsi="Tahoma" w:cs="Tahoma"/>
          <w:sz w:val="20"/>
          <w:szCs w:val="20"/>
        </w:rPr>
        <w:t>Duck</w:t>
      </w:r>
      <w:r>
        <w:t>(</w:t>
      </w:r>
      <w:proofErr w:type="gramEnd"/>
      <w:r>
        <w:t xml:space="preserve">SMCDSB) </w:t>
      </w:r>
      <w:r>
        <w:rPr>
          <w:rFonts w:ascii="Tahoma" w:hAnsi="Tahoma" w:cs="Tahoma"/>
          <w:sz w:val="20"/>
          <w:szCs w:val="20"/>
        </w:rPr>
        <w:t xml:space="preserve">               </w:t>
      </w:r>
    </w:p>
    <w:p w:rsidR="006337F3" w:rsidRDefault="006337F3" w:rsidP="006337F3">
      <w:pPr>
        <w:rPr>
          <w:rFonts w:ascii="Tahoma" w:hAnsi="Tahoma" w:cs="Tahoma"/>
          <w:sz w:val="20"/>
          <w:szCs w:val="20"/>
        </w:rPr>
      </w:pPr>
      <w:r>
        <w:rPr>
          <w:rFonts w:ascii="Tahoma" w:hAnsi="Tahoma" w:cs="Tahoma"/>
          <w:sz w:val="20"/>
          <w:szCs w:val="20"/>
        </w:rPr>
        <w:t>Bernie Robillard Chigamik   </w:t>
      </w:r>
      <w:r w:rsidR="00EE162A">
        <w:rPr>
          <w:rFonts w:ascii="Tahoma" w:hAnsi="Tahoma" w:cs="Tahoma"/>
          <w:sz w:val="20"/>
          <w:szCs w:val="20"/>
        </w:rPr>
        <w:t>(chair)</w:t>
      </w:r>
      <w:r>
        <w:rPr>
          <w:rFonts w:ascii="Tahoma" w:hAnsi="Tahoma" w:cs="Tahoma"/>
          <w:sz w:val="20"/>
          <w:szCs w:val="20"/>
        </w:rPr>
        <w:t xml:space="preserve">         </w:t>
      </w:r>
    </w:p>
    <w:p w:rsidR="006337F3" w:rsidRDefault="006337F3" w:rsidP="006337F3">
      <w:pPr>
        <w:rPr>
          <w:rFonts w:ascii="Tahoma" w:hAnsi="Tahoma" w:cs="Tahoma"/>
          <w:sz w:val="20"/>
          <w:szCs w:val="20"/>
        </w:rPr>
      </w:pPr>
      <w:r>
        <w:rPr>
          <w:rFonts w:ascii="Tahoma" w:hAnsi="Tahoma" w:cs="Tahoma"/>
          <w:sz w:val="20"/>
          <w:szCs w:val="20"/>
        </w:rPr>
        <w:t xml:space="preserve">Adele Payne – Health unit            </w:t>
      </w:r>
    </w:p>
    <w:p w:rsidR="006337F3" w:rsidRDefault="006337F3" w:rsidP="006337F3">
      <w:pPr>
        <w:rPr>
          <w:rFonts w:ascii="Calibri" w:hAnsi="Calibri" w:cs="Times New Roman"/>
        </w:rPr>
      </w:pPr>
      <w:r>
        <w:t>Sherry Allen                  </w:t>
      </w:r>
      <w:r w:rsidR="00EE162A">
        <w:t>Wendat</w:t>
      </w:r>
      <w:r>
        <w:t>                    </w:t>
      </w:r>
      <w:r w:rsidR="00EE162A">
        <w:rPr>
          <w:rFonts w:ascii="Calibri" w:hAnsi="Calibri" w:cs="Times New Roman"/>
        </w:rPr>
        <w:t xml:space="preserve"> </w:t>
      </w:r>
    </w:p>
    <w:p w:rsidR="006337F3" w:rsidRDefault="006337F3" w:rsidP="006337F3">
      <w:r>
        <w:t xml:space="preserve">Gus Gauthier </w:t>
      </w:r>
      <w:proofErr w:type="gramStart"/>
      <w:r>
        <w:t xml:space="preserve">– </w:t>
      </w:r>
      <w:r w:rsidR="00EE162A">
        <w:t xml:space="preserve"> MCYS</w:t>
      </w:r>
      <w:proofErr w:type="gramEnd"/>
      <w:r w:rsidR="00EE162A">
        <w:t xml:space="preserve"> </w:t>
      </w:r>
      <w:r>
        <w:t xml:space="preserve">probation             </w:t>
      </w:r>
      <w:hyperlink r:id="rId9" w:history="1"/>
    </w:p>
    <w:p w:rsidR="006337F3" w:rsidRDefault="006337F3" w:rsidP="006337F3">
      <w:r>
        <w:t xml:space="preserve">Leanne </w:t>
      </w:r>
      <w:proofErr w:type="spellStart"/>
      <w:r>
        <w:t>Medwig</w:t>
      </w:r>
      <w:proofErr w:type="spellEnd"/>
      <w:r>
        <w:t xml:space="preserve"> </w:t>
      </w:r>
      <w:proofErr w:type="gramStart"/>
      <w:r>
        <w:t>( I</w:t>
      </w:r>
      <w:proofErr w:type="gramEnd"/>
      <w:r>
        <w:t xml:space="preserve"> do not have an email).</w:t>
      </w:r>
    </w:p>
    <w:p w:rsidR="006337F3" w:rsidRDefault="006337F3" w:rsidP="006337F3"/>
    <w:p w:rsidR="00395855" w:rsidRDefault="006337F3" w:rsidP="00395855">
      <w:pPr>
        <w:rPr>
          <w:color w:val="1F497D"/>
          <w:sz w:val="24"/>
          <w:szCs w:val="24"/>
        </w:rPr>
      </w:pPr>
      <w:r>
        <w:rPr>
          <w:color w:val="1F497D"/>
          <w:sz w:val="24"/>
          <w:szCs w:val="24"/>
        </w:rPr>
        <w:t>Collingwood:</w:t>
      </w:r>
    </w:p>
    <w:tbl>
      <w:tblPr>
        <w:tblW w:w="0" w:type="auto"/>
        <w:tblLook w:val="00A0" w:firstRow="1" w:lastRow="0" w:firstColumn="1" w:lastColumn="0" w:noHBand="0" w:noVBand="0"/>
      </w:tblPr>
      <w:tblGrid>
        <w:gridCol w:w="3521"/>
        <w:gridCol w:w="3521"/>
        <w:gridCol w:w="3522"/>
      </w:tblGrid>
      <w:tr w:rsidR="006337F3" w:rsidTr="006337F3">
        <w:trPr>
          <w:trHeight w:val="188"/>
        </w:trPr>
        <w:tc>
          <w:tcPr>
            <w:tcW w:w="3521" w:type="dxa"/>
          </w:tcPr>
          <w:p w:rsidR="006337F3" w:rsidRDefault="006337F3" w:rsidP="00EE162A">
            <w:pPr>
              <w:rPr>
                <w:rFonts w:ascii="Candara" w:hAnsi="Candara"/>
              </w:rPr>
            </w:pPr>
            <w:r>
              <w:rPr>
                <w:rFonts w:ascii="Candara" w:hAnsi="Candara"/>
                <w:b/>
                <w:u w:val="single"/>
              </w:rPr>
              <w:t xml:space="preserve"> </w:t>
            </w:r>
            <w:r>
              <w:rPr>
                <w:rFonts w:ascii="Candara" w:hAnsi="Candara"/>
              </w:rPr>
              <w:t>Charlotte Ferguson</w:t>
            </w:r>
            <w:r w:rsidR="00EE162A">
              <w:rPr>
                <w:rFonts w:ascii="Candara" w:hAnsi="Candara"/>
              </w:rPr>
              <w:t xml:space="preserve">- Chair  </w:t>
            </w:r>
            <w:r>
              <w:rPr>
                <w:rFonts w:ascii="Candara" w:hAnsi="Candara"/>
              </w:rPr>
              <w:t>New Path</w:t>
            </w:r>
          </w:p>
        </w:tc>
        <w:tc>
          <w:tcPr>
            <w:tcW w:w="3521" w:type="dxa"/>
          </w:tcPr>
          <w:p w:rsidR="006337F3" w:rsidRDefault="006337F3" w:rsidP="006337F3">
            <w:pPr>
              <w:rPr>
                <w:rFonts w:ascii="Candara" w:hAnsi="Candara"/>
              </w:rPr>
            </w:pPr>
          </w:p>
        </w:tc>
        <w:tc>
          <w:tcPr>
            <w:tcW w:w="3522" w:type="dxa"/>
          </w:tcPr>
          <w:p w:rsidR="006337F3" w:rsidRDefault="006337F3" w:rsidP="006337F3">
            <w:pPr>
              <w:rPr>
                <w:rFonts w:ascii="Candara" w:hAnsi="Candara"/>
              </w:rPr>
            </w:pPr>
          </w:p>
        </w:tc>
      </w:tr>
      <w:tr w:rsidR="006337F3" w:rsidTr="006337F3">
        <w:trPr>
          <w:trHeight w:val="188"/>
        </w:trPr>
        <w:tc>
          <w:tcPr>
            <w:tcW w:w="3521" w:type="dxa"/>
          </w:tcPr>
          <w:p w:rsidR="006337F3" w:rsidRDefault="006337F3" w:rsidP="006337F3">
            <w:pPr>
              <w:rPr>
                <w:rFonts w:ascii="Candara" w:hAnsi="Candara"/>
              </w:rPr>
            </w:pPr>
            <w:r>
              <w:rPr>
                <w:rFonts w:ascii="Candara" w:hAnsi="Candara"/>
              </w:rPr>
              <w:t>Dale Graham (Community Mental Health, Collingwood General &amp; Marine Hospital)</w:t>
            </w:r>
          </w:p>
        </w:tc>
        <w:tc>
          <w:tcPr>
            <w:tcW w:w="3521" w:type="dxa"/>
          </w:tcPr>
          <w:p w:rsidR="006337F3" w:rsidRDefault="006337F3" w:rsidP="006337F3">
            <w:pPr>
              <w:rPr>
                <w:rFonts w:ascii="Candara" w:hAnsi="Candara"/>
              </w:rPr>
            </w:pPr>
          </w:p>
        </w:tc>
        <w:tc>
          <w:tcPr>
            <w:tcW w:w="3522" w:type="dxa"/>
          </w:tcPr>
          <w:p w:rsidR="006337F3" w:rsidRDefault="006337F3" w:rsidP="006337F3">
            <w:pPr>
              <w:rPr>
                <w:rFonts w:ascii="Candara" w:hAnsi="Candara"/>
              </w:rPr>
            </w:pPr>
          </w:p>
        </w:tc>
      </w:tr>
      <w:tr w:rsidR="006337F3" w:rsidTr="006337F3">
        <w:trPr>
          <w:trHeight w:val="188"/>
        </w:trPr>
        <w:tc>
          <w:tcPr>
            <w:tcW w:w="3521" w:type="dxa"/>
          </w:tcPr>
          <w:p w:rsidR="006337F3" w:rsidRDefault="006337F3" w:rsidP="006337F3">
            <w:pPr>
              <w:rPr>
                <w:rFonts w:ascii="Candara" w:hAnsi="Candara"/>
              </w:rPr>
            </w:pPr>
            <w:r>
              <w:rPr>
                <w:rFonts w:ascii="Candara" w:hAnsi="Candara"/>
              </w:rPr>
              <w:t>Sarah Harrison-</w:t>
            </w:r>
            <w:proofErr w:type="spellStart"/>
            <w:r>
              <w:rPr>
                <w:rFonts w:ascii="Candara" w:hAnsi="Candara"/>
              </w:rPr>
              <w:t>Cragg</w:t>
            </w:r>
            <w:proofErr w:type="spellEnd"/>
            <w:r>
              <w:rPr>
                <w:rFonts w:ascii="Candara" w:hAnsi="Candara"/>
              </w:rPr>
              <w:t xml:space="preserve"> (GBFHT)</w:t>
            </w:r>
          </w:p>
        </w:tc>
        <w:tc>
          <w:tcPr>
            <w:tcW w:w="3521" w:type="dxa"/>
          </w:tcPr>
          <w:p w:rsidR="006337F3" w:rsidRDefault="006337F3" w:rsidP="006337F3">
            <w:pPr>
              <w:rPr>
                <w:rFonts w:ascii="Candara" w:hAnsi="Candara"/>
              </w:rPr>
            </w:pPr>
          </w:p>
        </w:tc>
        <w:tc>
          <w:tcPr>
            <w:tcW w:w="3522" w:type="dxa"/>
          </w:tcPr>
          <w:p w:rsidR="006337F3" w:rsidRDefault="006337F3" w:rsidP="006337F3">
            <w:pPr>
              <w:rPr>
                <w:rFonts w:ascii="Candara" w:hAnsi="Candara"/>
              </w:rPr>
            </w:pPr>
          </w:p>
        </w:tc>
      </w:tr>
    </w:tbl>
    <w:p w:rsidR="006337F3" w:rsidRDefault="006337F3" w:rsidP="006337F3">
      <w:pPr>
        <w:rPr>
          <w:rFonts w:ascii="Candara" w:hAnsi="Candara"/>
          <w:b/>
          <w:u w:val="single"/>
        </w:rPr>
      </w:pPr>
      <w:r>
        <w:rPr>
          <w:rFonts w:ascii="Candara" w:hAnsi="Candara"/>
          <w:b/>
          <w:u w:val="single"/>
        </w:rPr>
        <w:t xml:space="preserve"> </w:t>
      </w:r>
      <w:r>
        <w:rPr>
          <w:rFonts w:ascii="Candara" w:hAnsi="Candara"/>
        </w:rPr>
        <w:t>Woods, Deb (Coalition, note-taker)</w:t>
      </w:r>
    </w:p>
    <w:tbl>
      <w:tblPr>
        <w:tblW w:w="0" w:type="auto"/>
        <w:tblLook w:val="00A0" w:firstRow="1" w:lastRow="0" w:firstColumn="1" w:lastColumn="0" w:noHBand="0" w:noVBand="0"/>
      </w:tblPr>
      <w:tblGrid>
        <w:gridCol w:w="3522"/>
        <w:gridCol w:w="3521"/>
        <w:gridCol w:w="3522"/>
      </w:tblGrid>
      <w:tr w:rsidR="006337F3" w:rsidTr="006337F3">
        <w:trPr>
          <w:gridAfter w:val="2"/>
          <w:wAfter w:w="7042" w:type="dxa"/>
          <w:trHeight w:val="188"/>
        </w:trPr>
        <w:tc>
          <w:tcPr>
            <w:tcW w:w="3522" w:type="dxa"/>
          </w:tcPr>
          <w:p w:rsidR="006337F3" w:rsidRDefault="006337F3" w:rsidP="006337F3">
            <w:pPr>
              <w:rPr>
                <w:rFonts w:ascii="Candara" w:hAnsi="Candara"/>
              </w:rPr>
            </w:pPr>
            <w:r>
              <w:rPr>
                <w:rFonts w:ascii="Candara" w:hAnsi="Candara"/>
              </w:rPr>
              <w:t>Natasha Shakespeare (BMS)</w:t>
            </w:r>
          </w:p>
          <w:p w:rsidR="006337F3" w:rsidRDefault="006337F3" w:rsidP="006337F3">
            <w:pPr>
              <w:rPr>
                <w:rFonts w:ascii="Candara" w:hAnsi="Candara"/>
              </w:rPr>
            </w:pPr>
            <w:r>
              <w:rPr>
                <w:rFonts w:ascii="Candara" w:hAnsi="Candara"/>
              </w:rPr>
              <w:t>Kathy Moran (CAS)</w:t>
            </w:r>
          </w:p>
        </w:tc>
      </w:tr>
      <w:tr w:rsidR="006337F3" w:rsidTr="006337F3">
        <w:trPr>
          <w:gridAfter w:val="2"/>
          <w:wAfter w:w="7042" w:type="dxa"/>
          <w:trHeight w:val="188"/>
        </w:trPr>
        <w:tc>
          <w:tcPr>
            <w:tcW w:w="3522" w:type="dxa"/>
          </w:tcPr>
          <w:p w:rsidR="006337F3" w:rsidRDefault="006337F3" w:rsidP="006337F3">
            <w:pPr>
              <w:rPr>
                <w:rFonts w:ascii="Candara" w:hAnsi="Candara"/>
              </w:rPr>
            </w:pPr>
            <w:r>
              <w:rPr>
                <w:rFonts w:ascii="Candara" w:hAnsi="Candara"/>
              </w:rPr>
              <w:t>Lacey Parker (Kinark)</w:t>
            </w:r>
          </w:p>
        </w:tc>
      </w:tr>
      <w:tr w:rsidR="006337F3" w:rsidTr="006337F3">
        <w:trPr>
          <w:trHeight w:val="188"/>
        </w:trPr>
        <w:tc>
          <w:tcPr>
            <w:tcW w:w="3521" w:type="dxa"/>
          </w:tcPr>
          <w:p w:rsidR="006337F3" w:rsidRDefault="006337F3" w:rsidP="006337F3">
            <w:pPr>
              <w:rPr>
                <w:rFonts w:ascii="Candara" w:hAnsi="Candara"/>
              </w:rPr>
            </w:pPr>
            <w:r>
              <w:rPr>
                <w:rFonts w:ascii="Candara" w:hAnsi="Candara"/>
              </w:rPr>
              <w:t>Lindsay Brown (CMHA)</w:t>
            </w:r>
          </w:p>
        </w:tc>
        <w:tc>
          <w:tcPr>
            <w:tcW w:w="3521" w:type="dxa"/>
          </w:tcPr>
          <w:p w:rsidR="006337F3" w:rsidRDefault="006337F3" w:rsidP="006337F3">
            <w:pPr>
              <w:rPr>
                <w:rFonts w:ascii="Candara" w:hAnsi="Candara"/>
              </w:rPr>
            </w:pPr>
          </w:p>
        </w:tc>
        <w:tc>
          <w:tcPr>
            <w:tcW w:w="3522" w:type="dxa"/>
          </w:tcPr>
          <w:p w:rsidR="006337F3" w:rsidRDefault="006337F3" w:rsidP="006337F3">
            <w:pPr>
              <w:rPr>
                <w:rFonts w:ascii="Candara" w:hAnsi="Candara"/>
              </w:rPr>
            </w:pPr>
          </w:p>
        </w:tc>
      </w:tr>
      <w:tr w:rsidR="006337F3" w:rsidTr="006337F3">
        <w:trPr>
          <w:trHeight w:val="188"/>
        </w:trPr>
        <w:tc>
          <w:tcPr>
            <w:tcW w:w="3521" w:type="dxa"/>
          </w:tcPr>
          <w:p w:rsidR="006337F3" w:rsidRDefault="006337F3" w:rsidP="006337F3">
            <w:pPr>
              <w:rPr>
                <w:rFonts w:ascii="Candara" w:hAnsi="Candara"/>
              </w:rPr>
            </w:pPr>
            <w:r>
              <w:rPr>
                <w:rFonts w:ascii="Candara" w:hAnsi="Candara"/>
              </w:rPr>
              <w:t>Shelley Brook (Wasaga Beach Youth Centre)</w:t>
            </w:r>
          </w:p>
        </w:tc>
        <w:tc>
          <w:tcPr>
            <w:tcW w:w="3521" w:type="dxa"/>
          </w:tcPr>
          <w:p w:rsidR="006337F3" w:rsidRDefault="006337F3" w:rsidP="006337F3">
            <w:pPr>
              <w:rPr>
                <w:rFonts w:ascii="Candara" w:hAnsi="Candara"/>
              </w:rPr>
            </w:pPr>
          </w:p>
        </w:tc>
        <w:tc>
          <w:tcPr>
            <w:tcW w:w="3522" w:type="dxa"/>
          </w:tcPr>
          <w:p w:rsidR="006337F3" w:rsidRDefault="006337F3" w:rsidP="006337F3">
            <w:pPr>
              <w:rPr>
                <w:rFonts w:ascii="Candara" w:hAnsi="Candara"/>
              </w:rPr>
            </w:pPr>
          </w:p>
        </w:tc>
      </w:tr>
      <w:tr w:rsidR="006337F3" w:rsidTr="006337F3">
        <w:trPr>
          <w:gridAfter w:val="2"/>
          <w:wAfter w:w="7043" w:type="dxa"/>
          <w:trHeight w:val="188"/>
        </w:trPr>
        <w:tc>
          <w:tcPr>
            <w:tcW w:w="3521" w:type="dxa"/>
          </w:tcPr>
          <w:p w:rsidR="006337F3" w:rsidRDefault="006337F3" w:rsidP="006337F3">
            <w:pPr>
              <w:rPr>
                <w:rFonts w:ascii="Candara" w:hAnsi="Candara"/>
              </w:rPr>
            </w:pPr>
            <w:r>
              <w:rPr>
                <w:rFonts w:ascii="Candara" w:hAnsi="Candara"/>
              </w:rPr>
              <w:t>Jeanette Hillier (CCAC)</w:t>
            </w:r>
          </w:p>
        </w:tc>
      </w:tr>
      <w:tr w:rsidR="006337F3" w:rsidTr="006337F3">
        <w:trPr>
          <w:gridAfter w:val="2"/>
          <w:wAfter w:w="7043" w:type="dxa"/>
          <w:trHeight w:val="188"/>
        </w:trPr>
        <w:tc>
          <w:tcPr>
            <w:tcW w:w="3521" w:type="dxa"/>
          </w:tcPr>
          <w:p w:rsidR="006337F3" w:rsidRDefault="006337F3" w:rsidP="006337F3">
            <w:pPr>
              <w:rPr>
                <w:rFonts w:ascii="Candara" w:hAnsi="Candara"/>
              </w:rPr>
            </w:pPr>
            <w:r>
              <w:rPr>
                <w:rFonts w:ascii="Candara" w:hAnsi="Candara"/>
              </w:rPr>
              <w:lastRenderedPageBreak/>
              <w:t>Gwen Jamieson (GBFHT)</w:t>
            </w:r>
          </w:p>
        </w:tc>
      </w:tr>
      <w:tr w:rsidR="006337F3" w:rsidTr="006337F3">
        <w:trPr>
          <w:gridAfter w:val="2"/>
          <w:wAfter w:w="7043" w:type="dxa"/>
          <w:trHeight w:val="188"/>
        </w:trPr>
        <w:tc>
          <w:tcPr>
            <w:tcW w:w="3521" w:type="dxa"/>
          </w:tcPr>
          <w:p w:rsidR="006337F3" w:rsidRDefault="006337F3" w:rsidP="006337F3">
            <w:pPr>
              <w:rPr>
                <w:rFonts w:ascii="Candara" w:hAnsi="Candara"/>
              </w:rPr>
            </w:pPr>
            <w:r>
              <w:rPr>
                <w:rFonts w:ascii="Candara" w:hAnsi="Candara"/>
              </w:rPr>
              <w:t>Geoff Harris (General &amp; Marine Hospital)</w:t>
            </w:r>
          </w:p>
        </w:tc>
      </w:tr>
      <w:tr w:rsidR="006337F3" w:rsidTr="006337F3">
        <w:trPr>
          <w:gridAfter w:val="2"/>
          <w:wAfter w:w="7043" w:type="dxa"/>
          <w:trHeight w:val="188"/>
        </w:trPr>
        <w:tc>
          <w:tcPr>
            <w:tcW w:w="3521" w:type="dxa"/>
          </w:tcPr>
          <w:p w:rsidR="006337F3" w:rsidRDefault="006337F3" w:rsidP="006337F3">
            <w:pPr>
              <w:rPr>
                <w:rFonts w:ascii="Candara" w:hAnsi="Candara"/>
              </w:rPr>
            </w:pPr>
            <w:r>
              <w:rPr>
                <w:rFonts w:ascii="Candara" w:hAnsi="Candara"/>
              </w:rPr>
              <w:t>Lesley Lalonde (MCYS Youth Justice)</w:t>
            </w:r>
          </w:p>
        </w:tc>
      </w:tr>
    </w:tbl>
    <w:p w:rsidR="006337F3" w:rsidRDefault="006337F3" w:rsidP="00395855">
      <w:pPr>
        <w:rPr>
          <w:color w:val="1F497D"/>
          <w:sz w:val="24"/>
          <w:szCs w:val="24"/>
        </w:rPr>
      </w:pPr>
    </w:p>
    <w:p w:rsidR="00267BA9" w:rsidRPr="002828F1" w:rsidRDefault="00267BA9">
      <w:pPr>
        <w:rPr>
          <w:rFonts w:ascii="Candara" w:hAnsi="Candara"/>
          <w:b/>
        </w:rPr>
      </w:pPr>
    </w:p>
    <w:p w:rsidR="00267BA9" w:rsidRPr="002828F1" w:rsidRDefault="005F5DDB">
      <w:pPr>
        <w:rPr>
          <w:rFonts w:ascii="Candara" w:hAnsi="Candara"/>
          <w:b/>
        </w:rPr>
      </w:pPr>
      <w:r w:rsidRPr="002828F1">
        <w:rPr>
          <w:rFonts w:ascii="Candara" w:hAnsi="Candara"/>
          <w:b/>
        </w:rPr>
        <w:t>Purpose of your network or i</w:t>
      </w:r>
      <w:r w:rsidR="00267BA9" w:rsidRPr="002828F1">
        <w:rPr>
          <w:rFonts w:ascii="Candara" w:hAnsi="Candara"/>
          <w:b/>
        </w:rPr>
        <w:t>nitiative:</w:t>
      </w:r>
    </w:p>
    <w:p w:rsidR="008D45C6" w:rsidRDefault="008D45C6" w:rsidP="008D45C6">
      <w:pPr>
        <w:rPr>
          <w:rFonts w:ascii="Calibri" w:eastAsia="Calibri" w:hAnsi="Calibri" w:cs="Times New Roman"/>
          <w:sz w:val="24"/>
        </w:rPr>
      </w:pPr>
      <w:r w:rsidRPr="00BD2776">
        <w:rPr>
          <w:rFonts w:ascii="Calibri" w:eastAsia="Calibri" w:hAnsi="Calibri" w:cs="Times New Roman"/>
          <w:b/>
          <w:sz w:val="24"/>
        </w:rPr>
        <w:t>Purpose</w:t>
      </w:r>
      <w:r w:rsidRPr="00BD2776">
        <w:rPr>
          <w:rFonts w:ascii="Calibri" w:eastAsia="Calibri" w:hAnsi="Calibri" w:cs="Times New Roman"/>
          <w:sz w:val="24"/>
        </w:rPr>
        <w:t xml:space="preserve">:  To champion and oversee the implementation of the established protocol for youth at high risk for suicide in their community.  </w:t>
      </w:r>
    </w:p>
    <w:p w:rsidR="008D45C6" w:rsidRDefault="008D45C6" w:rsidP="008D45C6">
      <w:pPr>
        <w:rPr>
          <w:rFonts w:ascii="Calibri" w:eastAsia="Calibri" w:hAnsi="Calibri" w:cs="Times New Roman"/>
          <w:sz w:val="24"/>
        </w:rPr>
      </w:pPr>
    </w:p>
    <w:p w:rsidR="008D45C6" w:rsidRDefault="008D45C6" w:rsidP="008D45C6">
      <w:pPr>
        <w:rPr>
          <w:rFonts w:ascii="Calibri" w:eastAsia="Calibri" w:hAnsi="Calibri" w:cs="Times New Roman"/>
          <w:b/>
          <w:sz w:val="24"/>
        </w:rPr>
      </w:pPr>
      <w:r w:rsidRPr="00CB509C">
        <w:rPr>
          <w:rFonts w:ascii="Calibri" w:eastAsia="Calibri" w:hAnsi="Calibri" w:cs="Times New Roman"/>
          <w:b/>
          <w:sz w:val="24"/>
        </w:rPr>
        <w:t>Purpose of High Risk Protocol</w:t>
      </w:r>
    </w:p>
    <w:p w:rsidR="008D45C6" w:rsidRPr="00431114" w:rsidRDefault="008D45C6" w:rsidP="008D45C6">
      <w:pPr>
        <w:numPr>
          <w:ilvl w:val="0"/>
          <w:numId w:val="3"/>
        </w:numPr>
        <w:rPr>
          <w:rFonts w:ascii="Calibri" w:eastAsia="Calibri" w:hAnsi="Calibri" w:cs="Times New Roman"/>
          <w:sz w:val="24"/>
        </w:rPr>
      </w:pPr>
      <w:r w:rsidRPr="00431114">
        <w:rPr>
          <w:rFonts w:ascii="Calibri" w:eastAsia="Calibri" w:hAnsi="Calibri" w:cs="Times New Roman"/>
          <w:sz w:val="24"/>
        </w:rPr>
        <w:t>Increase identification of Simcoe County children and youth</w:t>
      </w:r>
    </w:p>
    <w:p w:rsidR="008D45C6" w:rsidRPr="00431114" w:rsidRDefault="008D45C6" w:rsidP="008D45C6">
      <w:pPr>
        <w:numPr>
          <w:ilvl w:val="1"/>
          <w:numId w:val="3"/>
        </w:numPr>
        <w:rPr>
          <w:rFonts w:ascii="Calibri" w:eastAsia="Calibri" w:hAnsi="Calibri" w:cs="Times New Roman"/>
          <w:sz w:val="24"/>
        </w:rPr>
      </w:pPr>
      <w:r w:rsidRPr="00431114">
        <w:rPr>
          <w:rFonts w:ascii="Calibri" w:eastAsia="Calibri" w:hAnsi="Calibri" w:cs="Times New Roman"/>
          <w:sz w:val="24"/>
        </w:rPr>
        <w:t>At high risk for suicide</w:t>
      </w:r>
    </w:p>
    <w:p w:rsidR="008D45C6" w:rsidRPr="00431114" w:rsidRDefault="008D45C6" w:rsidP="008D45C6">
      <w:pPr>
        <w:numPr>
          <w:ilvl w:val="1"/>
          <w:numId w:val="3"/>
        </w:numPr>
        <w:rPr>
          <w:rFonts w:ascii="Calibri" w:eastAsia="Calibri" w:hAnsi="Calibri" w:cs="Times New Roman"/>
          <w:sz w:val="24"/>
        </w:rPr>
      </w:pPr>
      <w:r w:rsidRPr="00431114">
        <w:rPr>
          <w:rFonts w:ascii="Calibri" w:eastAsia="Calibri" w:hAnsi="Calibri" w:cs="Times New Roman"/>
          <w:sz w:val="24"/>
        </w:rPr>
        <w:t>Under 18 years of age</w:t>
      </w:r>
    </w:p>
    <w:p w:rsidR="008D45C6" w:rsidRPr="00431114" w:rsidRDefault="008D45C6" w:rsidP="008D45C6">
      <w:pPr>
        <w:numPr>
          <w:ilvl w:val="0"/>
          <w:numId w:val="3"/>
        </w:numPr>
        <w:rPr>
          <w:rFonts w:ascii="Calibri" w:eastAsia="Calibri" w:hAnsi="Calibri" w:cs="Times New Roman"/>
          <w:sz w:val="24"/>
        </w:rPr>
      </w:pPr>
      <w:r w:rsidRPr="00431114">
        <w:rPr>
          <w:rFonts w:ascii="Calibri" w:eastAsia="Calibri" w:hAnsi="Calibri" w:cs="Times New Roman"/>
          <w:sz w:val="24"/>
        </w:rPr>
        <w:t>Enhance inter-agency communication and collaboration</w:t>
      </w:r>
    </w:p>
    <w:p w:rsidR="008D45C6" w:rsidRPr="00431114" w:rsidRDefault="008D45C6" w:rsidP="008D45C6">
      <w:pPr>
        <w:numPr>
          <w:ilvl w:val="1"/>
          <w:numId w:val="3"/>
        </w:numPr>
        <w:rPr>
          <w:rFonts w:ascii="Calibri" w:eastAsia="Calibri" w:hAnsi="Calibri" w:cs="Times New Roman"/>
          <w:sz w:val="24"/>
        </w:rPr>
      </w:pPr>
      <w:r w:rsidRPr="00431114">
        <w:rPr>
          <w:rFonts w:ascii="Calibri" w:eastAsia="Calibri" w:hAnsi="Calibri" w:cs="Times New Roman"/>
          <w:sz w:val="24"/>
        </w:rPr>
        <w:t>Consistent and ongoing sharing of information with client consent</w:t>
      </w:r>
    </w:p>
    <w:p w:rsidR="008D45C6" w:rsidRPr="00431114" w:rsidRDefault="008D45C6" w:rsidP="008D45C6">
      <w:pPr>
        <w:numPr>
          <w:ilvl w:val="0"/>
          <w:numId w:val="3"/>
        </w:numPr>
        <w:rPr>
          <w:rFonts w:ascii="Calibri" w:eastAsia="Calibri" w:hAnsi="Calibri" w:cs="Times New Roman"/>
          <w:sz w:val="24"/>
        </w:rPr>
      </w:pPr>
      <w:r w:rsidRPr="00431114">
        <w:rPr>
          <w:rFonts w:ascii="Calibri" w:eastAsia="Calibri" w:hAnsi="Calibri" w:cs="Times New Roman"/>
          <w:sz w:val="24"/>
        </w:rPr>
        <w:t>Identify the most appropriate resources and short term intervention strategies</w:t>
      </w:r>
    </w:p>
    <w:p w:rsidR="008D45C6" w:rsidRDefault="008D45C6" w:rsidP="008D45C6">
      <w:pPr>
        <w:numPr>
          <w:ilvl w:val="0"/>
          <w:numId w:val="3"/>
        </w:numPr>
        <w:rPr>
          <w:rFonts w:ascii="Calibri" w:eastAsia="Calibri" w:hAnsi="Calibri" w:cs="Times New Roman"/>
          <w:b/>
          <w:sz w:val="24"/>
        </w:rPr>
      </w:pPr>
      <w:r w:rsidRPr="00431114">
        <w:rPr>
          <w:rFonts w:ascii="Calibri" w:eastAsia="Calibri" w:hAnsi="Calibri" w:cs="Times New Roman"/>
          <w:sz w:val="24"/>
        </w:rPr>
        <w:t>Increase community service capacity and responsiveness</w:t>
      </w:r>
      <w:r w:rsidRPr="00431114">
        <w:rPr>
          <w:rFonts w:ascii="Calibri" w:eastAsia="Calibri" w:hAnsi="Calibri" w:cs="Times New Roman"/>
          <w:b/>
          <w:sz w:val="24"/>
        </w:rPr>
        <w:t xml:space="preserve">  </w:t>
      </w:r>
    </w:p>
    <w:p w:rsidR="008D45C6" w:rsidRDefault="008D45C6" w:rsidP="008D45C6">
      <w:pPr>
        <w:rPr>
          <w:rFonts w:ascii="Calibri" w:eastAsia="Calibri" w:hAnsi="Calibri" w:cs="Times New Roman"/>
          <w:b/>
          <w:sz w:val="24"/>
        </w:rPr>
      </w:pPr>
    </w:p>
    <w:p w:rsidR="00267BA9" w:rsidRDefault="005F5DDB">
      <w:pPr>
        <w:rPr>
          <w:rFonts w:ascii="Candara" w:hAnsi="Candara"/>
          <w:b/>
        </w:rPr>
      </w:pPr>
      <w:r w:rsidRPr="002828F1">
        <w:rPr>
          <w:rFonts w:ascii="Candara" w:hAnsi="Candara"/>
          <w:b/>
        </w:rPr>
        <w:t>How long in e</w:t>
      </w:r>
      <w:r w:rsidR="00267BA9" w:rsidRPr="002828F1">
        <w:rPr>
          <w:rFonts w:ascii="Candara" w:hAnsi="Candara"/>
          <w:b/>
        </w:rPr>
        <w:t>xistence:</w:t>
      </w:r>
    </w:p>
    <w:p w:rsidR="008D45C6" w:rsidRDefault="008D45C6">
      <w:pPr>
        <w:rPr>
          <w:rFonts w:ascii="Candara" w:hAnsi="Candara"/>
          <w:b/>
        </w:rPr>
      </w:pPr>
    </w:p>
    <w:p w:rsidR="008D45C6" w:rsidRPr="002828F1" w:rsidRDefault="008D45C6">
      <w:pPr>
        <w:rPr>
          <w:rFonts w:ascii="Candara" w:hAnsi="Candara"/>
          <w:b/>
        </w:rPr>
      </w:pPr>
      <w:r>
        <w:rPr>
          <w:rFonts w:ascii="Candara" w:hAnsi="Candara"/>
          <w:b/>
        </w:rPr>
        <w:t>3 years</w:t>
      </w:r>
    </w:p>
    <w:p w:rsidR="005F5DDB" w:rsidRPr="002828F1" w:rsidRDefault="005F5DDB">
      <w:pPr>
        <w:rPr>
          <w:rFonts w:ascii="Candara" w:hAnsi="Candara"/>
          <w:b/>
        </w:rPr>
      </w:pPr>
    </w:p>
    <w:p w:rsidR="005F5DDB" w:rsidRDefault="005F5DDB">
      <w:pPr>
        <w:rPr>
          <w:rFonts w:ascii="Candara" w:hAnsi="Candara"/>
          <w:b/>
        </w:rPr>
      </w:pPr>
      <w:r w:rsidRPr="002828F1">
        <w:rPr>
          <w:rFonts w:ascii="Candara" w:hAnsi="Candara"/>
          <w:b/>
        </w:rPr>
        <w:t>Major accomplishments in the past year:</w:t>
      </w:r>
    </w:p>
    <w:p w:rsidR="008D45C6" w:rsidRPr="00D925E4" w:rsidRDefault="00D925E4" w:rsidP="00D925E4">
      <w:pPr>
        <w:pStyle w:val="ListParagraph"/>
        <w:numPr>
          <w:ilvl w:val="0"/>
          <w:numId w:val="5"/>
        </w:numPr>
        <w:rPr>
          <w:rFonts w:ascii="Candara" w:hAnsi="Candara"/>
        </w:rPr>
      </w:pPr>
      <w:r w:rsidRPr="00D925E4">
        <w:rPr>
          <w:rFonts w:ascii="Candara" w:hAnsi="Candara"/>
        </w:rPr>
        <w:t xml:space="preserve">Streamlined and revised protocol – redistributed along with training </w:t>
      </w:r>
    </w:p>
    <w:p w:rsidR="008D45C6" w:rsidRPr="00D925E4" w:rsidRDefault="008D45C6" w:rsidP="00D925E4">
      <w:pPr>
        <w:pStyle w:val="ListParagraph"/>
        <w:numPr>
          <w:ilvl w:val="0"/>
          <w:numId w:val="5"/>
        </w:numPr>
        <w:rPr>
          <w:rFonts w:ascii="Candara" w:hAnsi="Candara"/>
        </w:rPr>
      </w:pPr>
      <w:r w:rsidRPr="00D925E4">
        <w:rPr>
          <w:rFonts w:ascii="Candara" w:hAnsi="Candara"/>
        </w:rPr>
        <w:t>Established</w:t>
      </w:r>
      <w:r w:rsidR="00D925E4" w:rsidRPr="00D925E4">
        <w:rPr>
          <w:rFonts w:ascii="Candara" w:hAnsi="Candara"/>
        </w:rPr>
        <w:t xml:space="preserve"> i</w:t>
      </w:r>
      <w:r w:rsidRPr="00D925E4">
        <w:rPr>
          <w:rFonts w:ascii="Candara" w:hAnsi="Candara"/>
        </w:rPr>
        <w:t>mplementation groups in Collingwood with plans to implement in Alliston and area in early 2013.</w:t>
      </w:r>
    </w:p>
    <w:p w:rsidR="00180A48" w:rsidRPr="00D925E4" w:rsidRDefault="00D925E4" w:rsidP="00D925E4">
      <w:pPr>
        <w:pStyle w:val="ListParagraph"/>
        <w:numPr>
          <w:ilvl w:val="0"/>
          <w:numId w:val="5"/>
        </w:numPr>
        <w:rPr>
          <w:rFonts w:ascii="Candara" w:hAnsi="Candara"/>
        </w:rPr>
      </w:pPr>
      <w:r w:rsidRPr="00D925E4">
        <w:rPr>
          <w:rFonts w:ascii="Candara" w:hAnsi="Candara"/>
        </w:rPr>
        <w:t>Sustained implementation in  Barrie, Orillia, Midland – regular meetings</w:t>
      </w:r>
    </w:p>
    <w:p w:rsidR="00D925E4" w:rsidRPr="002828F1" w:rsidRDefault="00D925E4">
      <w:pPr>
        <w:rPr>
          <w:rFonts w:ascii="Candara" w:hAnsi="Candara"/>
          <w:b/>
        </w:rPr>
      </w:pPr>
    </w:p>
    <w:p w:rsidR="00180A48" w:rsidRDefault="00180A48">
      <w:pPr>
        <w:rPr>
          <w:rFonts w:ascii="Candara" w:hAnsi="Candara"/>
          <w:b/>
        </w:rPr>
      </w:pPr>
      <w:r w:rsidRPr="002828F1">
        <w:rPr>
          <w:rFonts w:ascii="Candara" w:hAnsi="Candara"/>
          <w:b/>
        </w:rPr>
        <w:t xml:space="preserve">How do you see your project relating to the Coalition’s strategic goals </w:t>
      </w:r>
      <w:proofErr w:type="gramStart"/>
      <w:r w:rsidRPr="002828F1">
        <w:rPr>
          <w:rFonts w:ascii="Candara" w:hAnsi="Candara"/>
          <w:b/>
        </w:rPr>
        <w:t>attached:</w:t>
      </w:r>
      <w:proofErr w:type="gramEnd"/>
    </w:p>
    <w:p w:rsidR="00EE162A" w:rsidRDefault="00EE162A">
      <w:pPr>
        <w:rPr>
          <w:rFonts w:ascii="Candara" w:hAnsi="Candara"/>
          <w:b/>
        </w:rPr>
      </w:pPr>
    </w:p>
    <w:p w:rsidR="002A1FF2" w:rsidRPr="00090B38" w:rsidRDefault="002A1FF2" w:rsidP="002A1FF2">
      <w:pPr>
        <w:pStyle w:val="ListParagraph"/>
        <w:numPr>
          <w:ilvl w:val="0"/>
          <w:numId w:val="6"/>
        </w:numPr>
        <w:rPr>
          <w:rFonts w:ascii="Candara" w:hAnsi="Candara"/>
        </w:rPr>
      </w:pPr>
      <w:r w:rsidRPr="00090B38">
        <w:rPr>
          <w:rFonts w:ascii="Candara" w:hAnsi="Candara"/>
        </w:rPr>
        <w:t xml:space="preserve">Yes </w:t>
      </w:r>
      <w:r>
        <w:rPr>
          <w:rFonts w:ascii="Candara" w:hAnsi="Candara"/>
        </w:rPr>
        <w:t xml:space="preserve">–improving </w:t>
      </w:r>
      <w:proofErr w:type="gramStart"/>
      <w:r>
        <w:rPr>
          <w:rFonts w:ascii="Candara" w:hAnsi="Candara"/>
        </w:rPr>
        <w:t>outcomes  for</w:t>
      </w:r>
      <w:proofErr w:type="gramEnd"/>
      <w:r>
        <w:rPr>
          <w:rFonts w:ascii="Candara" w:hAnsi="Candara"/>
        </w:rPr>
        <w:t xml:space="preserve"> youth and families for youth at risk for suicide in  Simcoe County and their families.</w:t>
      </w:r>
    </w:p>
    <w:p w:rsidR="002A1FF2" w:rsidRPr="002A1FF2" w:rsidRDefault="002A1FF2" w:rsidP="002A1FF2">
      <w:pPr>
        <w:pStyle w:val="ListParagraph"/>
        <w:numPr>
          <w:ilvl w:val="0"/>
          <w:numId w:val="6"/>
        </w:numPr>
        <w:rPr>
          <w:rFonts w:ascii="Candara" w:hAnsi="Candara"/>
        </w:rPr>
      </w:pPr>
      <w:r w:rsidRPr="002A1FF2">
        <w:rPr>
          <w:rFonts w:ascii="Candara" w:hAnsi="Candara"/>
        </w:rPr>
        <w:t xml:space="preserve">Improving mechanisms for agencies to support the development of safety planning for youth at risk for suicide </w:t>
      </w:r>
      <w:proofErr w:type="gramStart"/>
      <w:r w:rsidRPr="002A1FF2">
        <w:rPr>
          <w:rFonts w:ascii="Candara" w:hAnsi="Candara"/>
        </w:rPr>
        <w:t>in  Simcoe</w:t>
      </w:r>
      <w:proofErr w:type="gramEnd"/>
      <w:r w:rsidRPr="002A1FF2">
        <w:rPr>
          <w:rFonts w:ascii="Candara" w:hAnsi="Candara"/>
        </w:rPr>
        <w:t xml:space="preserve"> County and their families.</w:t>
      </w:r>
    </w:p>
    <w:p w:rsidR="00EE162A" w:rsidRPr="002A1FF2" w:rsidRDefault="00EE162A" w:rsidP="002A1FF2">
      <w:pPr>
        <w:pStyle w:val="ListParagraph"/>
        <w:rPr>
          <w:rFonts w:ascii="Candara" w:hAnsi="Candara"/>
        </w:rPr>
      </w:pPr>
    </w:p>
    <w:p w:rsidR="00180A48" w:rsidRDefault="00180A48">
      <w:pPr>
        <w:rPr>
          <w:rFonts w:ascii="Candara" w:hAnsi="Candara"/>
          <w:b/>
        </w:rPr>
      </w:pPr>
      <w:r w:rsidRPr="002828F1">
        <w:rPr>
          <w:rFonts w:ascii="Candara" w:hAnsi="Candara"/>
          <w:b/>
        </w:rPr>
        <w:t>Please comment on the sustainability of your project or how it will wind down:</w:t>
      </w:r>
    </w:p>
    <w:p w:rsidR="00EE162A" w:rsidRDefault="00EE162A">
      <w:pPr>
        <w:rPr>
          <w:rFonts w:ascii="Candara" w:hAnsi="Candara"/>
          <w:b/>
        </w:rPr>
      </w:pPr>
    </w:p>
    <w:p w:rsidR="00EE162A" w:rsidRPr="00D925E4" w:rsidRDefault="00EE162A" w:rsidP="00EE162A">
      <w:pPr>
        <w:pStyle w:val="ListParagraph"/>
        <w:numPr>
          <w:ilvl w:val="0"/>
          <w:numId w:val="4"/>
        </w:numPr>
        <w:rPr>
          <w:rFonts w:ascii="Candara" w:hAnsi="Candara"/>
        </w:rPr>
      </w:pPr>
      <w:r w:rsidRPr="00D925E4">
        <w:rPr>
          <w:rFonts w:ascii="Candara" w:hAnsi="Candara"/>
        </w:rPr>
        <w:lastRenderedPageBreak/>
        <w:t>Community group taking responsibility for dispensing training and monitoring implementation</w:t>
      </w:r>
    </w:p>
    <w:p w:rsidR="00EE162A" w:rsidRPr="00D925E4" w:rsidRDefault="00EE162A" w:rsidP="00EE162A">
      <w:pPr>
        <w:pStyle w:val="ListParagraph"/>
        <w:numPr>
          <w:ilvl w:val="0"/>
          <w:numId w:val="4"/>
        </w:numPr>
        <w:rPr>
          <w:rFonts w:ascii="Candara" w:hAnsi="Candara"/>
        </w:rPr>
      </w:pPr>
      <w:r w:rsidRPr="00D925E4">
        <w:rPr>
          <w:rFonts w:ascii="Candara" w:hAnsi="Candara"/>
        </w:rPr>
        <w:t xml:space="preserve">Community group reporting usage </w:t>
      </w:r>
      <w:proofErr w:type="gramStart"/>
      <w:r w:rsidRPr="00D925E4">
        <w:rPr>
          <w:rFonts w:ascii="Candara" w:hAnsi="Candara"/>
        </w:rPr>
        <w:t>to  chair</w:t>
      </w:r>
      <w:proofErr w:type="gramEnd"/>
      <w:r w:rsidRPr="00D925E4">
        <w:rPr>
          <w:rFonts w:ascii="Candara" w:hAnsi="Candara"/>
        </w:rPr>
        <w:t xml:space="preserve"> who sends this information to agency representative for the crisis steering committee.</w:t>
      </w:r>
    </w:p>
    <w:p w:rsidR="00EE162A" w:rsidRPr="00D925E4" w:rsidRDefault="00EE162A" w:rsidP="00EE162A">
      <w:pPr>
        <w:pStyle w:val="ListParagraph"/>
        <w:numPr>
          <w:ilvl w:val="0"/>
          <w:numId w:val="4"/>
        </w:numPr>
        <w:rPr>
          <w:rFonts w:ascii="Candara" w:hAnsi="Candara"/>
        </w:rPr>
      </w:pPr>
      <w:r w:rsidRPr="00D925E4">
        <w:rPr>
          <w:rFonts w:ascii="Candara" w:hAnsi="Candara"/>
        </w:rPr>
        <w:t>Community groups meet monthly to begin and move to quarterly meetings</w:t>
      </w:r>
    </w:p>
    <w:p w:rsidR="00EE162A" w:rsidRPr="00EE162A" w:rsidRDefault="00EE162A" w:rsidP="002A1FF2">
      <w:pPr>
        <w:pStyle w:val="ListParagraph"/>
        <w:rPr>
          <w:rFonts w:ascii="Candara" w:hAnsi="Candara"/>
          <w:b/>
        </w:rPr>
      </w:pPr>
    </w:p>
    <w:p w:rsidR="00180A48" w:rsidRDefault="00180A48">
      <w:pPr>
        <w:rPr>
          <w:rFonts w:ascii="Candara" w:hAnsi="Candara"/>
          <w:b/>
        </w:rPr>
      </w:pPr>
      <w:r w:rsidRPr="002828F1">
        <w:rPr>
          <w:rFonts w:ascii="Candara" w:hAnsi="Candara"/>
          <w:b/>
        </w:rPr>
        <w:t>How are you evaluating your success?</w:t>
      </w:r>
    </w:p>
    <w:p w:rsidR="00D925E4" w:rsidRPr="00D925E4" w:rsidRDefault="00D925E4" w:rsidP="00D925E4">
      <w:pPr>
        <w:pStyle w:val="ListParagraph"/>
        <w:numPr>
          <w:ilvl w:val="0"/>
          <w:numId w:val="4"/>
        </w:numPr>
        <w:rPr>
          <w:rFonts w:ascii="Candara" w:hAnsi="Candara"/>
        </w:rPr>
      </w:pPr>
      <w:r w:rsidRPr="00D925E4">
        <w:rPr>
          <w:rFonts w:ascii="Candara" w:hAnsi="Candara"/>
        </w:rPr>
        <w:t>Monitoring usage</w:t>
      </w:r>
    </w:p>
    <w:p w:rsidR="00D925E4" w:rsidRPr="00D925E4" w:rsidRDefault="00D925E4" w:rsidP="00D925E4">
      <w:pPr>
        <w:pStyle w:val="ListParagraph"/>
        <w:numPr>
          <w:ilvl w:val="0"/>
          <w:numId w:val="4"/>
        </w:numPr>
        <w:rPr>
          <w:rFonts w:ascii="Candara" w:hAnsi="Candara"/>
        </w:rPr>
      </w:pPr>
      <w:r w:rsidRPr="00D925E4">
        <w:rPr>
          <w:rFonts w:ascii="Candara" w:hAnsi="Candara"/>
        </w:rPr>
        <w:t>Feedback form community partners</w:t>
      </w:r>
    </w:p>
    <w:p w:rsidR="00180A48" w:rsidRPr="002828F1" w:rsidRDefault="00180A48">
      <w:pPr>
        <w:rPr>
          <w:rFonts w:ascii="Candara" w:hAnsi="Candara"/>
          <w:b/>
        </w:rPr>
      </w:pPr>
    </w:p>
    <w:p w:rsidR="005F5DDB" w:rsidRPr="002828F1" w:rsidRDefault="005F5DDB">
      <w:pPr>
        <w:rPr>
          <w:rFonts w:ascii="Candara" w:hAnsi="Candara"/>
          <w:b/>
        </w:rPr>
      </w:pPr>
      <w:r w:rsidRPr="002828F1">
        <w:rPr>
          <w:rFonts w:ascii="Candara" w:hAnsi="Candara"/>
          <w:b/>
        </w:rPr>
        <w:t>How can the Coalition help your group succeed?</w:t>
      </w:r>
    </w:p>
    <w:p w:rsidR="005F5DDB" w:rsidRPr="002A1FF2" w:rsidRDefault="00DE4BA7" w:rsidP="00DE4BA7">
      <w:pPr>
        <w:pStyle w:val="ListParagraph"/>
        <w:numPr>
          <w:ilvl w:val="0"/>
          <w:numId w:val="4"/>
        </w:numPr>
        <w:rPr>
          <w:rFonts w:ascii="Candara" w:hAnsi="Candara"/>
        </w:rPr>
      </w:pPr>
      <w:r w:rsidRPr="002A1FF2">
        <w:rPr>
          <w:rFonts w:ascii="Candara" w:hAnsi="Candara"/>
        </w:rPr>
        <w:t>Support with arranging and recording meetings</w:t>
      </w:r>
    </w:p>
    <w:p w:rsidR="002A1FF2" w:rsidRPr="002A1FF2" w:rsidRDefault="002A1FF2" w:rsidP="00DE4BA7">
      <w:pPr>
        <w:pStyle w:val="ListParagraph"/>
        <w:numPr>
          <w:ilvl w:val="0"/>
          <w:numId w:val="4"/>
        </w:numPr>
        <w:rPr>
          <w:rFonts w:ascii="Candara" w:hAnsi="Candara"/>
        </w:rPr>
      </w:pPr>
      <w:r w:rsidRPr="002A1FF2">
        <w:rPr>
          <w:rFonts w:ascii="Candara" w:hAnsi="Candara"/>
        </w:rPr>
        <w:t>Support to ensure coalition is aware of developments and needs of the project as identified</w:t>
      </w:r>
    </w:p>
    <w:p w:rsidR="005F5DDB" w:rsidRPr="002828F1" w:rsidRDefault="005F5DDB">
      <w:pPr>
        <w:rPr>
          <w:rFonts w:ascii="Candara" w:hAnsi="Candara"/>
          <w:b/>
        </w:rPr>
      </w:pPr>
    </w:p>
    <w:p w:rsidR="005F5DDB" w:rsidRPr="002828F1" w:rsidRDefault="005F5DDB">
      <w:pPr>
        <w:rPr>
          <w:rFonts w:ascii="Candara" w:hAnsi="Candara"/>
          <w:b/>
        </w:rPr>
      </w:pPr>
      <w:r w:rsidRPr="002828F1">
        <w:rPr>
          <w:rFonts w:ascii="Candara" w:hAnsi="Candara"/>
          <w:b/>
        </w:rPr>
        <w:t>If you have questions please contact Kristina Veenstra, C</w:t>
      </w:r>
      <w:r w:rsidR="006D72B7" w:rsidRPr="002828F1">
        <w:rPr>
          <w:rFonts w:ascii="Candara" w:hAnsi="Candara"/>
          <w:b/>
        </w:rPr>
        <w:t>oalition Executive Assistant at</w:t>
      </w:r>
      <w:r w:rsidRPr="002828F1">
        <w:rPr>
          <w:rFonts w:ascii="Candara" w:hAnsi="Candara"/>
          <w:b/>
        </w:rPr>
        <w:t xml:space="preserve"> </w:t>
      </w:r>
      <w:hyperlink r:id="rId10" w:history="1">
        <w:r w:rsidRPr="002828F1">
          <w:rPr>
            <w:rStyle w:val="Hyperlink"/>
            <w:rFonts w:ascii="Candara" w:hAnsi="Candara"/>
            <w:b/>
          </w:rPr>
          <w:t>kristina@simcoecountycoalition.ca</w:t>
        </w:r>
      </w:hyperlink>
      <w:r w:rsidRPr="002828F1">
        <w:rPr>
          <w:rFonts w:ascii="Candara" w:hAnsi="Candara"/>
          <w:b/>
        </w:rPr>
        <w:t xml:space="preserve"> </w:t>
      </w:r>
    </w:p>
    <w:p w:rsidR="00180A48" w:rsidRPr="002828F1" w:rsidRDefault="00180A48">
      <w:pPr>
        <w:rPr>
          <w:rFonts w:ascii="Candara" w:hAnsi="Candara"/>
          <w:b/>
        </w:rPr>
      </w:pPr>
    </w:p>
    <w:p w:rsidR="006925D4" w:rsidRDefault="006925D4">
      <w:pPr>
        <w:rPr>
          <w:rFonts w:ascii="Candara" w:hAnsi="Candara"/>
          <w:b/>
        </w:rPr>
      </w:pPr>
      <w:r>
        <w:rPr>
          <w:rFonts w:ascii="Candara" w:hAnsi="Candara"/>
          <w:b/>
        </w:rPr>
        <w:br w:type="page"/>
      </w:r>
    </w:p>
    <w:p w:rsidR="00180A48" w:rsidRPr="002828F1" w:rsidRDefault="00180A48">
      <w:pPr>
        <w:rPr>
          <w:rFonts w:ascii="Candara" w:hAnsi="Candara"/>
          <w:b/>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50"/>
        <w:gridCol w:w="3510"/>
        <w:gridCol w:w="5310"/>
      </w:tblGrid>
      <w:tr w:rsidR="00180A48" w:rsidRPr="002828F1" w:rsidTr="006925D4">
        <w:tc>
          <w:tcPr>
            <w:tcW w:w="5850" w:type="dxa"/>
            <w:shd w:val="clear" w:color="auto" w:fill="CCC0D9"/>
          </w:tcPr>
          <w:p w:rsidR="00180A48" w:rsidRPr="002828F1" w:rsidRDefault="00180A48" w:rsidP="00B8581A">
            <w:pPr>
              <w:pStyle w:val="ListParagraph"/>
              <w:ind w:left="72"/>
              <w:jc w:val="center"/>
              <w:rPr>
                <w:rFonts w:ascii="Candara" w:hAnsi="Candara"/>
                <w:b/>
                <w:sz w:val="28"/>
                <w:szCs w:val="28"/>
              </w:rPr>
            </w:pPr>
            <w:r w:rsidRPr="002828F1">
              <w:rPr>
                <w:rFonts w:ascii="Candara" w:hAnsi="Candara"/>
                <w:b/>
                <w:sz w:val="28"/>
                <w:szCs w:val="28"/>
              </w:rPr>
              <w:t>Coalition-Wide Goal</w:t>
            </w:r>
          </w:p>
        </w:tc>
        <w:tc>
          <w:tcPr>
            <w:tcW w:w="3510" w:type="dxa"/>
            <w:shd w:val="clear" w:color="auto" w:fill="CCC0D9"/>
          </w:tcPr>
          <w:p w:rsidR="00180A48" w:rsidRPr="002828F1" w:rsidRDefault="00180A48" w:rsidP="00B8581A">
            <w:pPr>
              <w:pStyle w:val="ListParagraph"/>
              <w:ind w:left="-87"/>
              <w:jc w:val="center"/>
              <w:rPr>
                <w:rFonts w:ascii="Candara" w:hAnsi="Candara"/>
                <w:b/>
                <w:sz w:val="16"/>
                <w:szCs w:val="16"/>
              </w:rPr>
            </w:pPr>
            <w:r w:rsidRPr="002828F1">
              <w:rPr>
                <w:rFonts w:ascii="Candara" w:hAnsi="Candara"/>
                <w:b/>
                <w:sz w:val="28"/>
                <w:szCs w:val="28"/>
              </w:rPr>
              <w:t>Does this presentation/initiative meet this goal?</w:t>
            </w:r>
            <w:r w:rsidRPr="002828F1">
              <w:rPr>
                <w:rFonts w:ascii="Candara" w:hAnsi="Candara"/>
                <w:b/>
                <w:sz w:val="16"/>
                <w:szCs w:val="16"/>
              </w:rPr>
              <w:t>(please circle one)</w:t>
            </w:r>
          </w:p>
        </w:tc>
        <w:tc>
          <w:tcPr>
            <w:tcW w:w="5310" w:type="dxa"/>
            <w:shd w:val="clear" w:color="auto" w:fill="CCC0D9"/>
          </w:tcPr>
          <w:p w:rsidR="00180A48" w:rsidRPr="002828F1" w:rsidRDefault="00180A48" w:rsidP="00B8581A">
            <w:pPr>
              <w:pStyle w:val="ListParagraph"/>
              <w:ind w:left="-108"/>
              <w:jc w:val="center"/>
              <w:rPr>
                <w:rFonts w:ascii="Candara" w:hAnsi="Candara"/>
                <w:b/>
                <w:sz w:val="28"/>
                <w:szCs w:val="28"/>
              </w:rPr>
            </w:pPr>
            <w:r w:rsidRPr="002828F1">
              <w:rPr>
                <w:rFonts w:ascii="Candara" w:hAnsi="Candara"/>
                <w:b/>
                <w:sz w:val="28"/>
                <w:szCs w:val="28"/>
              </w:rPr>
              <w:t>Comments</w:t>
            </w:r>
          </w:p>
        </w:tc>
      </w:tr>
      <w:tr w:rsidR="00180A48" w:rsidRPr="002828F1" w:rsidTr="006925D4">
        <w:tc>
          <w:tcPr>
            <w:tcW w:w="14670" w:type="dxa"/>
            <w:gridSpan w:val="3"/>
            <w:shd w:val="clear" w:color="auto" w:fill="8DB3E2" w:themeFill="text2" w:themeFillTint="66"/>
          </w:tcPr>
          <w:p w:rsidR="00180A48" w:rsidRPr="002828F1" w:rsidRDefault="00180A48" w:rsidP="00B8581A">
            <w:pPr>
              <w:jc w:val="center"/>
              <w:rPr>
                <w:rFonts w:ascii="Candara" w:hAnsi="Candara"/>
                <w:b/>
                <w:sz w:val="28"/>
                <w:szCs w:val="28"/>
                <w:highlight w:val="green"/>
              </w:rPr>
            </w:pPr>
            <w:r w:rsidRPr="002828F1">
              <w:rPr>
                <w:rFonts w:ascii="Candara" w:hAnsi="Candara"/>
                <w:b/>
                <w:sz w:val="28"/>
                <w:szCs w:val="28"/>
              </w:rPr>
              <w:t>Create one community plan for all children</w:t>
            </w:r>
            <w:r w:rsidR="004A7E81">
              <w:rPr>
                <w:rFonts w:ascii="Candara" w:hAnsi="Candara"/>
                <w:b/>
                <w:sz w:val="28"/>
                <w:szCs w:val="28"/>
              </w:rPr>
              <w:t>,</w:t>
            </w:r>
            <w:r w:rsidRPr="002828F1">
              <w:rPr>
                <w:rFonts w:ascii="Candara" w:hAnsi="Candara"/>
                <w:b/>
                <w:sz w:val="28"/>
                <w:szCs w:val="28"/>
              </w:rPr>
              <w:t xml:space="preserve"> youth and family services.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Streamline and integrate services between agencies</w:t>
            </w:r>
          </w:p>
          <w:p w:rsidR="00180A48" w:rsidRPr="002828F1" w:rsidRDefault="00180A48" w:rsidP="00B8581A">
            <w:pPr>
              <w:pStyle w:val="ListParagraph"/>
              <w:ind w:left="702"/>
              <w:rPr>
                <w:rFonts w:ascii="Candara" w:hAnsi="Candara"/>
              </w:rPr>
            </w:pPr>
          </w:p>
        </w:tc>
        <w:tc>
          <w:tcPr>
            <w:tcW w:w="3510" w:type="dxa"/>
          </w:tcPr>
          <w:p w:rsidR="00180A48" w:rsidRPr="00D925E4" w:rsidRDefault="00180A48" w:rsidP="00B8581A">
            <w:pPr>
              <w:jc w:val="center"/>
              <w:rPr>
                <w:rFonts w:ascii="Candara" w:hAnsi="Candara"/>
                <w:b/>
              </w:rPr>
            </w:pPr>
            <w:r w:rsidRPr="00D925E4">
              <w:rPr>
                <w:rFonts w:ascii="Candara" w:hAnsi="Candara"/>
                <w:b/>
              </w:rPr>
              <w:t>Yes</w:t>
            </w:r>
          </w:p>
          <w:p w:rsidR="00180A48" w:rsidRPr="002828F1" w:rsidRDefault="00180A48" w:rsidP="00B8581A">
            <w:pPr>
              <w:jc w:val="center"/>
              <w:rPr>
                <w:rFonts w:ascii="Candara" w:hAnsi="Candara"/>
              </w:rPr>
            </w:pPr>
            <w:r w:rsidRPr="002828F1">
              <w:rPr>
                <w:rFonts w:ascii="Candara" w:hAnsi="Candara"/>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D925E4" w:rsidRDefault="00D925E4" w:rsidP="00D925E4">
            <w:pPr>
              <w:pStyle w:val="ListParagraph"/>
              <w:numPr>
                <w:ilvl w:val="0"/>
                <w:numId w:val="4"/>
              </w:numPr>
              <w:rPr>
                <w:rFonts w:ascii="Candara" w:hAnsi="Candara"/>
                <w:sz w:val="24"/>
                <w:szCs w:val="24"/>
              </w:rPr>
            </w:pPr>
            <w:r>
              <w:rPr>
                <w:rFonts w:ascii="Candara" w:hAnsi="Candara"/>
                <w:sz w:val="24"/>
                <w:szCs w:val="24"/>
              </w:rPr>
              <w:t>Enhanced collaboration for at youth at  risk for suicide</w:t>
            </w:r>
          </w:p>
        </w:tc>
      </w:tr>
      <w:tr w:rsidR="00180A48" w:rsidRPr="002828F1" w:rsidTr="006925D4">
        <w:tc>
          <w:tcPr>
            <w:tcW w:w="5850" w:type="dxa"/>
          </w:tcPr>
          <w:p w:rsidR="00180A48" w:rsidRPr="002828F1" w:rsidRDefault="00180A48" w:rsidP="00180A48">
            <w:pPr>
              <w:pStyle w:val="ListParagraph"/>
              <w:numPr>
                <w:ilvl w:val="0"/>
                <w:numId w:val="2"/>
              </w:numPr>
              <w:tabs>
                <w:tab w:val="left" w:pos="252"/>
              </w:tabs>
              <w:rPr>
                <w:rFonts w:ascii="Candara" w:hAnsi="Candara"/>
              </w:rPr>
            </w:pPr>
            <w:r w:rsidRPr="002828F1">
              <w:rPr>
                <w:rFonts w:ascii="Candara" w:hAnsi="Candara" w:cs="Calibri"/>
              </w:rPr>
              <w:t xml:space="preserve"> Improve services to more effectively meet basic needs (e.g. adequate income, food, shelter)</w:t>
            </w:r>
          </w:p>
        </w:tc>
        <w:tc>
          <w:tcPr>
            <w:tcW w:w="3510" w:type="dxa"/>
          </w:tcPr>
          <w:p w:rsidR="00180A48" w:rsidRPr="002828F1" w:rsidRDefault="00180A48" w:rsidP="00B8581A">
            <w:pPr>
              <w:jc w:val="center"/>
              <w:rPr>
                <w:rFonts w:ascii="Candara" w:hAnsi="Candara"/>
              </w:rPr>
            </w:pPr>
            <w:r w:rsidRPr="002828F1">
              <w:rPr>
                <w:rFonts w:ascii="Candara" w:hAnsi="Candara"/>
              </w:rPr>
              <w:t>Yes</w:t>
            </w:r>
          </w:p>
          <w:p w:rsidR="00180A48" w:rsidRPr="00D925E4" w:rsidRDefault="00180A48" w:rsidP="00B8581A">
            <w:pPr>
              <w:jc w:val="center"/>
              <w:rPr>
                <w:rFonts w:ascii="Candara" w:hAnsi="Candara"/>
                <w:b/>
              </w:rPr>
            </w:pPr>
            <w:r w:rsidRPr="00D925E4">
              <w:rPr>
                <w:rFonts w:ascii="Candara" w:hAnsi="Candara"/>
                <w:b/>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D925E4" w:rsidRDefault="00D925E4" w:rsidP="00D925E4">
            <w:pPr>
              <w:pStyle w:val="ListParagraph"/>
              <w:numPr>
                <w:ilvl w:val="0"/>
                <w:numId w:val="4"/>
              </w:numPr>
              <w:rPr>
                <w:rFonts w:ascii="Candara" w:hAnsi="Candara"/>
                <w:sz w:val="24"/>
                <w:szCs w:val="24"/>
              </w:rPr>
            </w:pPr>
            <w:r>
              <w:rPr>
                <w:rFonts w:ascii="Candara" w:hAnsi="Candara"/>
                <w:sz w:val="24"/>
                <w:szCs w:val="24"/>
              </w:rPr>
              <w:t>Project not intended to  focus on this outcome</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Increase sensitivity and equality of service access for culturally diverse communities (has this been addressed?)</w:t>
            </w:r>
          </w:p>
        </w:tc>
        <w:tc>
          <w:tcPr>
            <w:tcW w:w="3510" w:type="dxa"/>
          </w:tcPr>
          <w:p w:rsidR="00180A48" w:rsidRPr="00D925E4" w:rsidRDefault="00180A48" w:rsidP="00B8581A">
            <w:pPr>
              <w:jc w:val="center"/>
              <w:rPr>
                <w:rFonts w:ascii="Candara" w:hAnsi="Candara"/>
                <w:b/>
              </w:rPr>
            </w:pPr>
            <w:r w:rsidRPr="00D925E4">
              <w:rPr>
                <w:rFonts w:ascii="Candara" w:hAnsi="Candara"/>
                <w:b/>
              </w:rPr>
              <w:t>Yes</w:t>
            </w:r>
          </w:p>
          <w:p w:rsidR="00180A48" w:rsidRPr="002828F1" w:rsidRDefault="00180A48" w:rsidP="00B8581A">
            <w:pPr>
              <w:jc w:val="center"/>
              <w:rPr>
                <w:rFonts w:ascii="Candara" w:hAnsi="Candara"/>
              </w:rPr>
            </w:pPr>
            <w:r w:rsidRPr="002828F1">
              <w:rPr>
                <w:rFonts w:ascii="Candara" w:hAnsi="Candara"/>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2828F1" w:rsidRDefault="00180A48" w:rsidP="00B8581A">
            <w:pPr>
              <w:rPr>
                <w:rFonts w:ascii="Candara" w:hAnsi="Candara"/>
                <w:sz w:val="24"/>
                <w:szCs w:val="24"/>
              </w:rPr>
            </w:pPr>
          </w:p>
        </w:tc>
      </w:tr>
      <w:tr w:rsidR="00180A48" w:rsidRPr="002828F1" w:rsidTr="006925D4">
        <w:trPr>
          <w:trHeight w:val="872"/>
        </w:trPr>
        <w:tc>
          <w:tcPr>
            <w:tcW w:w="5850" w:type="dxa"/>
          </w:tcPr>
          <w:p w:rsidR="00180A48" w:rsidRPr="002828F1" w:rsidRDefault="00180A48" w:rsidP="002828F1">
            <w:pPr>
              <w:pStyle w:val="ListParagraph"/>
              <w:numPr>
                <w:ilvl w:val="0"/>
                <w:numId w:val="2"/>
              </w:numPr>
              <w:rPr>
                <w:rFonts w:ascii="Candara" w:hAnsi="Candara"/>
              </w:rPr>
            </w:pPr>
            <w:r w:rsidRPr="002828F1">
              <w:rPr>
                <w:rFonts w:ascii="Candara" w:hAnsi="Candara"/>
              </w:rPr>
              <w:t xml:space="preserve">Increase capacity to </w:t>
            </w:r>
            <w:r w:rsidRPr="00A856BC">
              <w:rPr>
                <w:rFonts w:ascii="Candara" w:hAnsi="Candara"/>
              </w:rPr>
              <w:t>serve children</w:t>
            </w:r>
            <w:r w:rsidR="00A856BC" w:rsidRPr="00A856BC">
              <w:rPr>
                <w:rFonts w:ascii="Candara" w:hAnsi="Candara"/>
              </w:rPr>
              <w:t xml:space="preserve"> and </w:t>
            </w:r>
            <w:r w:rsidR="004A7E81" w:rsidRPr="00A856BC">
              <w:rPr>
                <w:rFonts w:ascii="Candara" w:hAnsi="Candara"/>
              </w:rPr>
              <w:t>youth</w:t>
            </w:r>
            <w:r w:rsidRPr="004A7E81">
              <w:rPr>
                <w:rFonts w:ascii="Candara" w:hAnsi="Candara"/>
                <w:color w:val="FF0000"/>
              </w:rPr>
              <w:t xml:space="preserve"> </w:t>
            </w:r>
            <w:r w:rsidRPr="002828F1">
              <w:rPr>
                <w:rFonts w:ascii="Candara" w:hAnsi="Candara"/>
              </w:rPr>
              <w:t>with mental health needs</w:t>
            </w:r>
          </w:p>
        </w:tc>
        <w:tc>
          <w:tcPr>
            <w:tcW w:w="3510" w:type="dxa"/>
          </w:tcPr>
          <w:p w:rsidR="00180A48" w:rsidRPr="00D925E4" w:rsidRDefault="00180A48" w:rsidP="00B8581A">
            <w:pPr>
              <w:jc w:val="center"/>
              <w:rPr>
                <w:rFonts w:ascii="Candara" w:hAnsi="Candara"/>
                <w:b/>
              </w:rPr>
            </w:pPr>
            <w:r w:rsidRPr="00D925E4">
              <w:rPr>
                <w:rFonts w:ascii="Candara" w:hAnsi="Candara"/>
                <w:b/>
              </w:rPr>
              <w:t>Yes</w:t>
            </w:r>
          </w:p>
          <w:p w:rsidR="00180A48" w:rsidRPr="002828F1" w:rsidRDefault="00180A48" w:rsidP="00B8581A">
            <w:pPr>
              <w:jc w:val="center"/>
              <w:rPr>
                <w:rFonts w:ascii="Candara" w:hAnsi="Candara"/>
              </w:rPr>
            </w:pPr>
            <w:r w:rsidRPr="002828F1">
              <w:rPr>
                <w:rFonts w:ascii="Candara" w:hAnsi="Candara"/>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2828F1" w:rsidRDefault="00D925E4" w:rsidP="00D925E4">
            <w:pPr>
              <w:pStyle w:val="ListParagraph"/>
              <w:numPr>
                <w:ilvl w:val="0"/>
                <w:numId w:val="4"/>
              </w:numPr>
              <w:rPr>
                <w:rFonts w:ascii="Candara" w:hAnsi="Candara"/>
                <w:sz w:val="24"/>
                <w:szCs w:val="24"/>
              </w:rPr>
            </w:pPr>
            <w:r>
              <w:rPr>
                <w:rFonts w:ascii="Candara" w:hAnsi="Candara"/>
                <w:sz w:val="24"/>
                <w:szCs w:val="24"/>
              </w:rPr>
              <w:t>Increased capacity to recognize warning signs and ensure safety planning occurs quickly</w:t>
            </w:r>
          </w:p>
          <w:p w:rsidR="00180A48" w:rsidRPr="002828F1" w:rsidRDefault="00180A48" w:rsidP="00B8581A">
            <w:pPr>
              <w:pStyle w:val="ListParagraph"/>
              <w:rPr>
                <w:rFonts w:ascii="Candara" w:hAnsi="Candara"/>
                <w:sz w:val="24"/>
                <w:szCs w:val="24"/>
              </w:rPr>
            </w:pPr>
          </w:p>
          <w:p w:rsidR="00180A48" w:rsidRPr="002828F1" w:rsidRDefault="00180A48" w:rsidP="00B8581A">
            <w:pPr>
              <w:rPr>
                <w:rFonts w:ascii="Candara" w:hAnsi="Candara"/>
                <w:sz w:val="24"/>
                <w:szCs w:val="24"/>
              </w:rPr>
            </w:pPr>
          </w:p>
        </w:tc>
      </w:tr>
      <w:tr w:rsidR="00180A48" w:rsidRPr="002828F1" w:rsidTr="006925D4">
        <w:tc>
          <w:tcPr>
            <w:tcW w:w="5850" w:type="dxa"/>
          </w:tcPr>
          <w:p w:rsidR="00180A48" w:rsidRPr="002828F1" w:rsidRDefault="00180A48" w:rsidP="00A26455">
            <w:pPr>
              <w:pStyle w:val="ListParagraph"/>
              <w:numPr>
                <w:ilvl w:val="0"/>
                <w:numId w:val="2"/>
              </w:numPr>
              <w:rPr>
                <w:rFonts w:ascii="Candara" w:hAnsi="Candara" w:cs="Calibri"/>
              </w:rPr>
            </w:pPr>
            <w:r w:rsidRPr="002828F1">
              <w:rPr>
                <w:rFonts w:ascii="Candara" w:hAnsi="Candara"/>
              </w:rPr>
              <w:br w:type="page"/>
            </w:r>
            <w:r w:rsidR="00A26455" w:rsidRPr="00A26455">
              <w:rPr>
                <w:rFonts w:ascii="Candara" w:hAnsi="Candara" w:cs="Calibri"/>
              </w:rPr>
              <w:t xml:space="preserve">Ensure the participation of youth </w:t>
            </w:r>
            <w:r w:rsidR="00A856BC" w:rsidRPr="00A856BC">
              <w:rPr>
                <w:rFonts w:ascii="Candara" w:hAnsi="Candara" w:cs="Calibri"/>
                <w:color w:val="FF0000"/>
              </w:rPr>
              <w:t>and families</w:t>
            </w:r>
            <w:r w:rsidR="00A856BC">
              <w:rPr>
                <w:rFonts w:ascii="Candara" w:hAnsi="Candara" w:cs="Calibri"/>
              </w:rPr>
              <w:t xml:space="preserve"> </w:t>
            </w:r>
            <w:r w:rsidR="00A26455" w:rsidRPr="00A26455">
              <w:rPr>
                <w:rFonts w:ascii="Candara" w:hAnsi="Candara" w:cs="Calibri"/>
              </w:rPr>
              <w:t>in the planning proces</w:t>
            </w:r>
            <w:r w:rsidR="00A26455">
              <w:rPr>
                <w:rFonts w:ascii="Candara" w:hAnsi="Candara" w:cs="Calibri"/>
              </w:rPr>
              <w:t>s—to make it more applicable (</w:t>
            </w:r>
            <w:r w:rsidR="00A26455" w:rsidRPr="00A26455">
              <w:rPr>
                <w:rFonts w:ascii="Candara" w:hAnsi="Candara" w:cs="Calibri"/>
              </w:rPr>
              <w:t>e.g. Triple P we could add “youth or parents” in the planning process</w:t>
            </w:r>
            <w:r w:rsidR="00A26455">
              <w:rPr>
                <w:rFonts w:ascii="Candara" w:hAnsi="Candara" w:cs="Calibri"/>
              </w:rPr>
              <w:t>)</w:t>
            </w:r>
          </w:p>
          <w:p w:rsidR="00180A48" w:rsidRPr="002828F1" w:rsidRDefault="00180A48" w:rsidP="00B8581A">
            <w:pPr>
              <w:pStyle w:val="ListParagraph"/>
              <w:ind w:left="342"/>
              <w:rPr>
                <w:rFonts w:ascii="Candara" w:hAnsi="Candara"/>
              </w:rPr>
            </w:pPr>
          </w:p>
        </w:tc>
        <w:tc>
          <w:tcPr>
            <w:tcW w:w="3510" w:type="dxa"/>
          </w:tcPr>
          <w:p w:rsidR="00180A48" w:rsidRPr="00D925E4" w:rsidRDefault="00180A48" w:rsidP="00B8581A">
            <w:pPr>
              <w:jc w:val="center"/>
              <w:rPr>
                <w:rFonts w:ascii="Candara" w:hAnsi="Candara"/>
                <w:b/>
              </w:rPr>
            </w:pPr>
            <w:r w:rsidRPr="00D925E4">
              <w:rPr>
                <w:rFonts w:ascii="Candara" w:hAnsi="Candara"/>
                <w:b/>
              </w:rPr>
              <w:t>Yes</w:t>
            </w:r>
          </w:p>
          <w:p w:rsidR="00180A48" w:rsidRPr="002828F1" w:rsidRDefault="00180A48" w:rsidP="00B8581A">
            <w:pPr>
              <w:jc w:val="center"/>
              <w:rPr>
                <w:rFonts w:ascii="Candara" w:hAnsi="Candara"/>
              </w:rPr>
            </w:pPr>
            <w:r w:rsidRPr="002828F1">
              <w:rPr>
                <w:rFonts w:ascii="Candara" w:hAnsi="Candara"/>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2828F1" w:rsidRDefault="00D925E4" w:rsidP="00D925E4">
            <w:pPr>
              <w:pStyle w:val="ListParagraph"/>
              <w:numPr>
                <w:ilvl w:val="0"/>
                <w:numId w:val="4"/>
              </w:numPr>
              <w:rPr>
                <w:rFonts w:ascii="Candara" w:hAnsi="Candara"/>
                <w:sz w:val="24"/>
                <w:szCs w:val="24"/>
              </w:rPr>
            </w:pPr>
            <w:r>
              <w:rPr>
                <w:rFonts w:ascii="Candara" w:hAnsi="Candara"/>
                <w:sz w:val="24"/>
                <w:szCs w:val="24"/>
              </w:rPr>
              <w:t xml:space="preserve">Involves youth and families </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rPr>
              <w:t xml:space="preserve"> Encourage use of best practices, evidence-based approaches, and improved program evaluation</w:t>
            </w:r>
          </w:p>
          <w:p w:rsidR="00180A48" w:rsidRPr="002828F1" w:rsidRDefault="00180A48" w:rsidP="00B8581A">
            <w:pPr>
              <w:pStyle w:val="ListParagraph"/>
              <w:ind w:left="342"/>
              <w:rPr>
                <w:rFonts w:ascii="Candara" w:hAnsi="Candara"/>
              </w:rPr>
            </w:pPr>
          </w:p>
        </w:tc>
        <w:tc>
          <w:tcPr>
            <w:tcW w:w="3510" w:type="dxa"/>
          </w:tcPr>
          <w:p w:rsidR="00180A48" w:rsidRPr="00D925E4" w:rsidRDefault="00180A48" w:rsidP="00B8581A">
            <w:pPr>
              <w:jc w:val="center"/>
              <w:rPr>
                <w:rFonts w:ascii="Candara" w:hAnsi="Candara"/>
                <w:b/>
              </w:rPr>
            </w:pPr>
            <w:r w:rsidRPr="00D925E4">
              <w:rPr>
                <w:rFonts w:ascii="Candara" w:hAnsi="Candara"/>
                <w:b/>
              </w:rPr>
              <w:t>Yes</w:t>
            </w:r>
          </w:p>
          <w:p w:rsidR="00180A48" w:rsidRPr="002828F1" w:rsidRDefault="00180A48" w:rsidP="00B8581A">
            <w:pPr>
              <w:jc w:val="center"/>
              <w:rPr>
                <w:rFonts w:ascii="Candara" w:hAnsi="Candara"/>
              </w:rPr>
            </w:pPr>
            <w:r w:rsidRPr="002828F1">
              <w:rPr>
                <w:rFonts w:ascii="Candara" w:hAnsi="Candara"/>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D925E4" w:rsidRDefault="00D925E4" w:rsidP="00D925E4">
            <w:pPr>
              <w:pStyle w:val="ListParagraph"/>
              <w:numPr>
                <w:ilvl w:val="0"/>
                <w:numId w:val="4"/>
              </w:numPr>
              <w:rPr>
                <w:rFonts w:ascii="Candara" w:hAnsi="Candara"/>
                <w:sz w:val="24"/>
                <w:szCs w:val="24"/>
              </w:rPr>
            </w:pPr>
            <w:r>
              <w:rPr>
                <w:rFonts w:ascii="Candara" w:hAnsi="Candara"/>
                <w:sz w:val="24"/>
                <w:szCs w:val="24"/>
              </w:rPr>
              <w:t>Yes – protocol outlines recent review of literature to inform risk factors</w:t>
            </w:r>
          </w:p>
        </w:tc>
      </w:tr>
      <w:tr w:rsidR="00180A48" w:rsidRPr="002828F1" w:rsidTr="006925D4">
        <w:tc>
          <w:tcPr>
            <w:tcW w:w="5850" w:type="dxa"/>
          </w:tcPr>
          <w:p w:rsidR="00180A48" w:rsidRPr="002828F1" w:rsidRDefault="00180A48" w:rsidP="00180A48">
            <w:pPr>
              <w:pStyle w:val="ListParagraph"/>
              <w:numPr>
                <w:ilvl w:val="0"/>
                <w:numId w:val="2"/>
              </w:numPr>
              <w:rPr>
                <w:rFonts w:ascii="Candara" w:hAnsi="Candara"/>
              </w:rPr>
            </w:pPr>
            <w:r w:rsidRPr="002828F1">
              <w:rPr>
                <w:rFonts w:ascii="Candara" w:hAnsi="Candara" w:cs="Calibri"/>
              </w:rPr>
              <w:t>Connect to the health care and other relevant planning processes in the County</w:t>
            </w:r>
          </w:p>
        </w:tc>
        <w:tc>
          <w:tcPr>
            <w:tcW w:w="3510" w:type="dxa"/>
          </w:tcPr>
          <w:p w:rsidR="00180A48" w:rsidRPr="00D925E4" w:rsidRDefault="00180A48" w:rsidP="00B8581A">
            <w:pPr>
              <w:jc w:val="center"/>
              <w:rPr>
                <w:rFonts w:ascii="Candara" w:hAnsi="Candara"/>
                <w:b/>
              </w:rPr>
            </w:pPr>
            <w:r w:rsidRPr="00D925E4">
              <w:rPr>
                <w:rFonts w:ascii="Candara" w:hAnsi="Candara"/>
                <w:b/>
              </w:rPr>
              <w:t>Yes</w:t>
            </w:r>
          </w:p>
          <w:p w:rsidR="00180A48" w:rsidRPr="002828F1" w:rsidRDefault="00180A48" w:rsidP="00B8581A">
            <w:pPr>
              <w:jc w:val="center"/>
              <w:rPr>
                <w:rFonts w:ascii="Candara" w:hAnsi="Candara"/>
              </w:rPr>
            </w:pPr>
            <w:r w:rsidRPr="002828F1">
              <w:rPr>
                <w:rFonts w:ascii="Candara" w:hAnsi="Candara"/>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D925E4" w:rsidRDefault="00D925E4" w:rsidP="00D925E4">
            <w:pPr>
              <w:pStyle w:val="ListParagraph"/>
              <w:numPr>
                <w:ilvl w:val="0"/>
                <w:numId w:val="4"/>
              </w:numPr>
              <w:rPr>
                <w:rFonts w:ascii="Candara" w:hAnsi="Candara"/>
                <w:sz w:val="24"/>
                <w:szCs w:val="24"/>
              </w:rPr>
            </w:pPr>
            <w:r>
              <w:rPr>
                <w:rFonts w:ascii="Candara" w:hAnsi="Candara"/>
                <w:sz w:val="24"/>
                <w:szCs w:val="24"/>
              </w:rPr>
              <w:t>Involves various agencies and sectors to enhance collaboration and safety planning</w:t>
            </w:r>
          </w:p>
        </w:tc>
      </w:tr>
      <w:tr w:rsidR="00180A48" w:rsidRPr="002828F1" w:rsidTr="006925D4">
        <w:trPr>
          <w:trHeight w:val="908"/>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t xml:space="preserve"> Is there an evaluation plan?</w:t>
            </w:r>
          </w:p>
        </w:tc>
        <w:tc>
          <w:tcPr>
            <w:tcW w:w="3510" w:type="dxa"/>
          </w:tcPr>
          <w:p w:rsidR="00180A48" w:rsidRPr="002828F1" w:rsidRDefault="00180A48" w:rsidP="00B8581A">
            <w:pPr>
              <w:jc w:val="center"/>
              <w:rPr>
                <w:rFonts w:ascii="Candara" w:hAnsi="Candara"/>
              </w:rPr>
            </w:pPr>
            <w:r w:rsidRPr="002828F1">
              <w:rPr>
                <w:rFonts w:ascii="Candara" w:hAnsi="Candara"/>
              </w:rPr>
              <w:t>Yes</w:t>
            </w:r>
          </w:p>
          <w:p w:rsidR="00180A48" w:rsidRPr="00D925E4" w:rsidRDefault="00180A48" w:rsidP="00B8581A">
            <w:pPr>
              <w:jc w:val="center"/>
              <w:rPr>
                <w:rFonts w:ascii="Candara" w:hAnsi="Candara"/>
                <w:b/>
              </w:rPr>
            </w:pPr>
            <w:r w:rsidRPr="00D925E4">
              <w:rPr>
                <w:rFonts w:ascii="Candara" w:hAnsi="Candara"/>
                <w:b/>
              </w:rPr>
              <w:t>No</w:t>
            </w:r>
          </w:p>
          <w:p w:rsidR="00180A48" w:rsidRPr="002828F1" w:rsidRDefault="00180A48" w:rsidP="00B8581A">
            <w:pPr>
              <w:jc w:val="center"/>
              <w:rPr>
                <w:rFonts w:ascii="Candara" w:hAnsi="Candara"/>
              </w:rPr>
            </w:pPr>
            <w:r w:rsidRPr="002828F1">
              <w:rPr>
                <w:rFonts w:ascii="Candara" w:hAnsi="Candara"/>
              </w:rPr>
              <w:t>N/A</w:t>
            </w:r>
          </w:p>
        </w:tc>
        <w:tc>
          <w:tcPr>
            <w:tcW w:w="5310" w:type="dxa"/>
          </w:tcPr>
          <w:p w:rsidR="00180A48" w:rsidRPr="002828F1" w:rsidRDefault="00180A48" w:rsidP="00B8581A">
            <w:pPr>
              <w:rPr>
                <w:rFonts w:ascii="Candara" w:hAnsi="Candara"/>
                <w:sz w:val="24"/>
                <w:szCs w:val="24"/>
              </w:rPr>
            </w:pPr>
          </w:p>
        </w:tc>
      </w:tr>
      <w:tr w:rsidR="00180A48" w:rsidRPr="002828F1" w:rsidTr="006925D4">
        <w:trPr>
          <w:trHeight w:val="1430"/>
        </w:trPr>
        <w:tc>
          <w:tcPr>
            <w:tcW w:w="5850" w:type="dxa"/>
          </w:tcPr>
          <w:p w:rsidR="00180A48" w:rsidRPr="002828F1" w:rsidRDefault="00180A48" w:rsidP="00180A48">
            <w:pPr>
              <w:pStyle w:val="ListParagraph"/>
              <w:numPr>
                <w:ilvl w:val="0"/>
                <w:numId w:val="2"/>
              </w:numPr>
              <w:rPr>
                <w:rFonts w:ascii="Candara" w:hAnsi="Candara" w:cs="Calibri"/>
              </w:rPr>
            </w:pPr>
            <w:r w:rsidRPr="002828F1">
              <w:rPr>
                <w:rFonts w:ascii="Candara" w:hAnsi="Candara" w:cs="Calibri"/>
              </w:rPr>
              <w:lastRenderedPageBreak/>
              <w:t xml:space="preserve"> Has group demonstrated sustainability?</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there a launch plan (if applicable)?</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Is this a short term program?</w:t>
            </w:r>
          </w:p>
          <w:p w:rsidR="00180A48" w:rsidRPr="002828F1" w:rsidRDefault="00180A48" w:rsidP="00180A48">
            <w:pPr>
              <w:pStyle w:val="ListParagraph"/>
              <w:numPr>
                <w:ilvl w:val="0"/>
                <w:numId w:val="1"/>
              </w:numPr>
              <w:rPr>
                <w:rFonts w:ascii="Candara" w:hAnsi="Candara" w:cs="Calibri"/>
              </w:rPr>
            </w:pPr>
            <w:r w:rsidRPr="002828F1">
              <w:rPr>
                <w:rFonts w:ascii="Candara" w:hAnsi="Candara" w:cs="Calibri"/>
              </w:rPr>
              <w:t xml:space="preserve">If an ongoing, can program sustain </w:t>
            </w:r>
            <w:proofErr w:type="gramStart"/>
            <w:r w:rsidRPr="002828F1">
              <w:rPr>
                <w:rFonts w:ascii="Candara" w:hAnsi="Candara" w:cs="Calibri"/>
              </w:rPr>
              <w:t>itself ?</w:t>
            </w:r>
            <w:proofErr w:type="gramEnd"/>
          </w:p>
          <w:p w:rsidR="00180A48" w:rsidRPr="002828F1" w:rsidRDefault="00180A48" w:rsidP="002828F1">
            <w:pPr>
              <w:pStyle w:val="ListParagraph"/>
              <w:numPr>
                <w:ilvl w:val="0"/>
                <w:numId w:val="1"/>
              </w:numPr>
              <w:rPr>
                <w:rFonts w:ascii="Candara" w:hAnsi="Candara" w:cs="Calibri"/>
                <w:sz w:val="24"/>
                <w:szCs w:val="24"/>
              </w:rPr>
            </w:pPr>
            <w:r w:rsidRPr="002828F1">
              <w:rPr>
                <w:rFonts w:ascii="Candara" w:hAnsi="Candara" w:cs="Calibri"/>
              </w:rPr>
              <w:t>Are resources clearly outlined and available?</w:t>
            </w:r>
          </w:p>
        </w:tc>
        <w:tc>
          <w:tcPr>
            <w:tcW w:w="3510" w:type="dxa"/>
          </w:tcPr>
          <w:p w:rsidR="006925D4" w:rsidRDefault="006925D4" w:rsidP="00B8581A">
            <w:pPr>
              <w:jc w:val="center"/>
              <w:rPr>
                <w:rFonts w:ascii="Candara" w:hAnsi="Candara"/>
              </w:rPr>
            </w:pPr>
          </w:p>
          <w:p w:rsidR="00180A48" w:rsidRPr="002828F1" w:rsidRDefault="00180A48" w:rsidP="00B8581A">
            <w:pPr>
              <w:jc w:val="center"/>
              <w:rPr>
                <w:rFonts w:ascii="Candara" w:hAnsi="Candara"/>
              </w:rPr>
            </w:pPr>
            <w:r w:rsidRPr="00DE4BA7">
              <w:rPr>
                <w:rFonts w:ascii="Candara" w:hAnsi="Candara"/>
                <w:b/>
              </w:rPr>
              <w:t xml:space="preserve">Yes   </w:t>
            </w:r>
            <w:r w:rsidRPr="002828F1">
              <w:rPr>
                <w:rFonts w:ascii="Candara" w:hAnsi="Candara"/>
              </w:rPr>
              <w:t xml:space="preserve">         No         N/A</w:t>
            </w:r>
          </w:p>
          <w:p w:rsidR="00180A48" w:rsidRPr="002828F1" w:rsidRDefault="00180A48" w:rsidP="00B8581A">
            <w:pPr>
              <w:jc w:val="center"/>
              <w:rPr>
                <w:rFonts w:ascii="Candara" w:hAnsi="Candara"/>
              </w:rPr>
            </w:pPr>
            <w:r w:rsidRPr="002828F1">
              <w:rPr>
                <w:rFonts w:ascii="Candara" w:hAnsi="Candara"/>
              </w:rPr>
              <w:t xml:space="preserve">Yes            </w:t>
            </w:r>
            <w:r w:rsidRPr="00DE4BA7">
              <w:rPr>
                <w:rFonts w:ascii="Candara" w:hAnsi="Candara"/>
                <w:b/>
              </w:rPr>
              <w:t xml:space="preserve">No  </w:t>
            </w:r>
            <w:r w:rsidRPr="002828F1">
              <w:rPr>
                <w:rFonts w:ascii="Candara" w:hAnsi="Candara"/>
              </w:rPr>
              <w:t xml:space="preserve">       N/A</w:t>
            </w:r>
          </w:p>
          <w:p w:rsidR="00180A48" w:rsidRPr="002828F1" w:rsidRDefault="00180A48" w:rsidP="00B8581A">
            <w:pPr>
              <w:jc w:val="center"/>
              <w:rPr>
                <w:rFonts w:ascii="Candara" w:hAnsi="Candara"/>
              </w:rPr>
            </w:pPr>
            <w:r w:rsidRPr="00DE4BA7">
              <w:rPr>
                <w:rFonts w:ascii="Candara" w:hAnsi="Candara"/>
                <w:b/>
              </w:rPr>
              <w:t xml:space="preserve">Yes </w:t>
            </w:r>
            <w:r w:rsidRPr="002828F1">
              <w:rPr>
                <w:rFonts w:ascii="Candara" w:hAnsi="Candara"/>
              </w:rPr>
              <w:t xml:space="preserve">           No         N/A</w:t>
            </w:r>
          </w:p>
          <w:p w:rsidR="00180A48" w:rsidRPr="002828F1" w:rsidRDefault="00180A48" w:rsidP="00B8581A">
            <w:pPr>
              <w:jc w:val="center"/>
              <w:rPr>
                <w:rFonts w:ascii="Candara" w:hAnsi="Candara"/>
              </w:rPr>
            </w:pPr>
            <w:r w:rsidRPr="00DE4BA7">
              <w:rPr>
                <w:rFonts w:ascii="Candara" w:hAnsi="Candara"/>
                <w:b/>
              </w:rPr>
              <w:t>Yes</w:t>
            </w:r>
            <w:r w:rsidRPr="002828F1">
              <w:rPr>
                <w:rFonts w:ascii="Candara" w:hAnsi="Candara"/>
              </w:rPr>
              <w:t xml:space="preserve">            No         N/A</w:t>
            </w:r>
          </w:p>
        </w:tc>
        <w:tc>
          <w:tcPr>
            <w:tcW w:w="5310" w:type="dxa"/>
          </w:tcPr>
          <w:p w:rsidR="00180A48" w:rsidRPr="002828F1" w:rsidRDefault="00180A48" w:rsidP="00B8581A">
            <w:pPr>
              <w:pStyle w:val="ListParagraph"/>
              <w:rPr>
                <w:rFonts w:ascii="Candara" w:hAnsi="Candara"/>
                <w:sz w:val="24"/>
                <w:szCs w:val="24"/>
              </w:rPr>
            </w:pPr>
          </w:p>
        </w:tc>
      </w:tr>
    </w:tbl>
    <w:p w:rsidR="004F38E4" w:rsidRPr="002828F1" w:rsidRDefault="004F38E4" w:rsidP="002828F1">
      <w:pPr>
        <w:rPr>
          <w:rFonts w:ascii="Candara" w:hAnsi="Candara"/>
        </w:rPr>
      </w:pPr>
    </w:p>
    <w:sectPr w:rsidR="004F38E4" w:rsidRPr="002828F1" w:rsidSect="006925D4">
      <w:headerReference w:type="default" r:id="rId11"/>
      <w:pgSz w:w="15840" w:h="12240" w:orient="landscape"/>
      <w:pgMar w:top="1440" w:right="1440" w:bottom="45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5AD" w:rsidRDefault="006945AD" w:rsidP="00267BA9">
      <w:r>
        <w:separator/>
      </w:r>
    </w:p>
  </w:endnote>
  <w:endnote w:type="continuationSeparator" w:id="0">
    <w:p w:rsidR="006945AD" w:rsidRDefault="006945AD" w:rsidP="0026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5AD" w:rsidRDefault="006945AD" w:rsidP="00267BA9">
      <w:r>
        <w:separator/>
      </w:r>
    </w:p>
  </w:footnote>
  <w:footnote w:type="continuationSeparator" w:id="0">
    <w:p w:rsidR="006945AD" w:rsidRDefault="006945AD" w:rsidP="0026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862"/>
      <w:gridCol w:w="1688"/>
    </w:tblGrid>
    <w:tr w:rsidR="00D925E4">
      <w:trPr>
        <w:trHeight w:val="288"/>
      </w:trPr>
      <w:sdt>
        <w:sdtPr>
          <w:rPr>
            <w:rFonts w:asciiTheme="majorHAnsi" w:eastAsiaTheme="majorEastAsia" w:hAnsiTheme="majorHAnsi" w:cstheme="majorBidi"/>
            <w:sz w:val="36"/>
            <w:szCs w:val="36"/>
          </w:rPr>
          <w:alias w:val="Title"/>
          <w:id w:val="260697359"/>
          <w:placeholder>
            <w:docPart w:val="2F37B07F627842D6AEEDA8F682AD843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925E4" w:rsidRDefault="00D925E4">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Planning Table Periodic Reports</w:t>
              </w:r>
            </w:p>
          </w:tc>
        </w:sdtContent>
      </w:sdt>
      <w:tc>
        <w:tcPr>
          <w:tcW w:w="1105" w:type="dxa"/>
        </w:tcPr>
        <w:p w:rsidR="00D925E4" w:rsidRPr="00267BA9" w:rsidRDefault="00D925E4">
          <w:pPr>
            <w:pStyle w:val="Header"/>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color w:val="4F81BD" w:themeColor="accent1"/>
              <w:sz w:val="24"/>
              <w:szCs w:val="24"/>
            </w:rPr>
            <w:t>2011-12</w:t>
          </w:r>
        </w:p>
      </w:tc>
    </w:tr>
  </w:tbl>
  <w:p w:rsidR="00D925E4" w:rsidRDefault="00D92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537F"/>
    <w:multiLevelType w:val="hybridMultilevel"/>
    <w:tmpl w:val="AB5C70D0"/>
    <w:lvl w:ilvl="0" w:tplc="57AE4486">
      <w:start w:val="1"/>
      <w:numFmt w:val="bullet"/>
      <w:lvlText w:val="•"/>
      <w:lvlJc w:val="left"/>
      <w:pPr>
        <w:tabs>
          <w:tab w:val="num" w:pos="720"/>
        </w:tabs>
        <w:ind w:left="720" w:hanging="360"/>
      </w:pPr>
      <w:rPr>
        <w:rFonts w:ascii="Arial" w:hAnsi="Arial" w:hint="default"/>
      </w:rPr>
    </w:lvl>
    <w:lvl w:ilvl="1" w:tplc="17FC6AC8">
      <w:start w:val="708"/>
      <w:numFmt w:val="bullet"/>
      <w:lvlText w:val="–"/>
      <w:lvlJc w:val="left"/>
      <w:pPr>
        <w:tabs>
          <w:tab w:val="num" w:pos="1440"/>
        </w:tabs>
        <w:ind w:left="1440" w:hanging="360"/>
      </w:pPr>
      <w:rPr>
        <w:rFonts w:ascii="Arial" w:hAnsi="Arial" w:hint="default"/>
      </w:rPr>
    </w:lvl>
    <w:lvl w:ilvl="2" w:tplc="019E7436" w:tentative="1">
      <w:start w:val="1"/>
      <w:numFmt w:val="bullet"/>
      <w:lvlText w:val="•"/>
      <w:lvlJc w:val="left"/>
      <w:pPr>
        <w:tabs>
          <w:tab w:val="num" w:pos="2160"/>
        </w:tabs>
        <w:ind w:left="2160" w:hanging="360"/>
      </w:pPr>
      <w:rPr>
        <w:rFonts w:ascii="Arial" w:hAnsi="Arial" w:hint="default"/>
      </w:rPr>
    </w:lvl>
    <w:lvl w:ilvl="3" w:tplc="C9C8B1DC" w:tentative="1">
      <w:start w:val="1"/>
      <w:numFmt w:val="bullet"/>
      <w:lvlText w:val="•"/>
      <w:lvlJc w:val="left"/>
      <w:pPr>
        <w:tabs>
          <w:tab w:val="num" w:pos="2880"/>
        </w:tabs>
        <w:ind w:left="2880" w:hanging="360"/>
      </w:pPr>
      <w:rPr>
        <w:rFonts w:ascii="Arial" w:hAnsi="Arial" w:hint="default"/>
      </w:rPr>
    </w:lvl>
    <w:lvl w:ilvl="4" w:tplc="C032AF0E" w:tentative="1">
      <w:start w:val="1"/>
      <w:numFmt w:val="bullet"/>
      <w:lvlText w:val="•"/>
      <w:lvlJc w:val="left"/>
      <w:pPr>
        <w:tabs>
          <w:tab w:val="num" w:pos="3600"/>
        </w:tabs>
        <w:ind w:left="3600" w:hanging="360"/>
      </w:pPr>
      <w:rPr>
        <w:rFonts w:ascii="Arial" w:hAnsi="Arial" w:hint="default"/>
      </w:rPr>
    </w:lvl>
    <w:lvl w:ilvl="5" w:tplc="2B48CD92" w:tentative="1">
      <w:start w:val="1"/>
      <w:numFmt w:val="bullet"/>
      <w:lvlText w:val="•"/>
      <w:lvlJc w:val="left"/>
      <w:pPr>
        <w:tabs>
          <w:tab w:val="num" w:pos="4320"/>
        </w:tabs>
        <w:ind w:left="4320" w:hanging="360"/>
      </w:pPr>
      <w:rPr>
        <w:rFonts w:ascii="Arial" w:hAnsi="Arial" w:hint="default"/>
      </w:rPr>
    </w:lvl>
    <w:lvl w:ilvl="6" w:tplc="05CE20AE" w:tentative="1">
      <w:start w:val="1"/>
      <w:numFmt w:val="bullet"/>
      <w:lvlText w:val="•"/>
      <w:lvlJc w:val="left"/>
      <w:pPr>
        <w:tabs>
          <w:tab w:val="num" w:pos="5040"/>
        </w:tabs>
        <w:ind w:left="5040" w:hanging="360"/>
      </w:pPr>
      <w:rPr>
        <w:rFonts w:ascii="Arial" w:hAnsi="Arial" w:hint="default"/>
      </w:rPr>
    </w:lvl>
    <w:lvl w:ilvl="7" w:tplc="F8B867C4" w:tentative="1">
      <w:start w:val="1"/>
      <w:numFmt w:val="bullet"/>
      <w:lvlText w:val="•"/>
      <w:lvlJc w:val="left"/>
      <w:pPr>
        <w:tabs>
          <w:tab w:val="num" w:pos="5760"/>
        </w:tabs>
        <w:ind w:left="5760" w:hanging="360"/>
      </w:pPr>
      <w:rPr>
        <w:rFonts w:ascii="Arial" w:hAnsi="Arial" w:hint="default"/>
      </w:rPr>
    </w:lvl>
    <w:lvl w:ilvl="8" w:tplc="43F8146A" w:tentative="1">
      <w:start w:val="1"/>
      <w:numFmt w:val="bullet"/>
      <w:lvlText w:val="•"/>
      <w:lvlJc w:val="left"/>
      <w:pPr>
        <w:tabs>
          <w:tab w:val="num" w:pos="6480"/>
        </w:tabs>
        <w:ind w:left="6480" w:hanging="360"/>
      </w:pPr>
      <w:rPr>
        <w:rFonts w:ascii="Arial" w:hAnsi="Arial" w:hint="default"/>
      </w:rPr>
    </w:lvl>
  </w:abstractNum>
  <w:abstractNum w:abstractNumId="1">
    <w:nsid w:val="07F56A4A"/>
    <w:multiLevelType w:val="hybridMultilevel"/>
    <w:tmpl w:val="7730C6FE"/>
    <w:lvl w:ilvl="0" w:tplc="569882CE">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13B7C"/>
    <w:multiLevelType w:val="hybridMultilevel"/>
    <w:tmpl w:val="180606C4"/>
    <w:lvl w:ilvl="0" w:tplc="CD16644C">
      <w:start w:val="3"/>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72BC7"/>
    <w:multiLevelType w:val="hybridMultilevel"/>
    <w:tmpl w:val="CF8E2470"/>
    <w:lvl w:ilvl="0" w:tplc="E03E3E34">
      <w:start w:val="1"/>
      <w:numFmt w:val="lowerLetter"/>
      <w:lvlText w:val="%1)"/>
      <w:lvlJc w:val="left"/>
      <w:pPr>
        <w:ind w:left="702" w:hanging="360"/>
      </w:pPr>
      <w:rPr>
        <w:rFonts w:hint="default"/>
      </w:rPr>
    </w:lvl>
    <w:lvl w:ilvl="1" w:tplc="10090019" w:tentative="1">
      <w:start w:val="1"/>
      <w:numFmt w:val="lowerLetter"/>
      <w:lvlText w:val="%2."/>
      <w:lvlJc w:val="left"/>
      <w:pPr>
        <w:ind w:left="1422" w:hanging="360"/>
      </w:pPr>
    </w:lvl>
    <w:lvl w:ilvl="2" w:tplc="1009001B" w:tentative="1">
      <w:start w:val="1"/>
      <w:numFmt w:val="lowerRoman"/>
      <w:lvlText w:val="%3."/>
      <w:lvlJc w:val="right"/>
      <w:pPr>
        <w:ind w:left="2142" w:hanging="180"/>
      </w:pPr>
    </w:lvl>
    <w:lvl w:ilvl="3" w:tplc="1009000F" w:tentative="1">
      <w:start w:val="1"/>
      <w:numFmt w:val="decimal"/>
      <w:lvlText w:val="%4."/>
      <w:lvlJc w:val="left"/>
      <w:pPr>
        <w:ind w:left="2862" w:hanging="360"/>
      </w:pPr>
    </w:lvl>
    <w:lvl w:ilvl="4" w:tplc="10090019" w:tentative="1">
      <w:start w:val="1"/>
      <w:numFmt w:val="lowerLetter"/>
      <w:lvlText w:val="%5."/>
      <w:lvlJc w:val="left"/>
      <w:pPr>
        <w:ind w:left="3582" w:hanging="360"/>
      </w:pPr>
    </w:lvl>
    <w:lvl w:ilvl="5" w:tplc="1009001B" w:tentative="1">
      <w:start w:val="1"/>
      <w:numFmt w:val="lowerRoman"/>
      <w:lvlText w:val="%6."/>
      <w:lvlJc w:val="right"/>
      <w:pPr>
        <w:ind w:left="4302" w:hanging="180"/>
      </w:pPr>
    </w:lvl>
    <w:lvl w:ilvl="6" w:tplc="1009000F" w:tentative="1">
      <w:start w:val="1"/>
      <w:numFmt w:val="decimal"/>
      <w:lvlText w:val="%7."/>
      <w:lvlJc w:val="left"/>
      <w:pPr>
        <w:ind w:left="5022" w:hanging="360"/>
      </w:pPr>
    </w:lvl>
    <w:lvl w:ilvl="7" w:tplc="10090019" w:tentative="1">
      <w:start w:val="1"/>
      <w:numFmt w:val="lowerLetter"/>
      <w:lvlText w:val="%8."/>
      <w:lvlJc w:val="left"/>
      <w:pPr>
        <w:ind w:left="5742" w:hanging="360"/>
      </w:pPr>
    </w:lvl>
    <w:lvl w:ilvl="8" w:tplc="1009001B" w:tentative="1">
      <w:start w:val="1"/>
      <w:numFmt w:val="lowerRoman"/>
      <w:lvlText w:val="%9."/>
      <w:lvlJc w:val="right"/>
      <w:pPr>
        <w:ind w:left="6462" w:hanging="180"/>
      </w:pPr>
    </w:lvl>
  </w:abstractNum>
  <w:abstractNum w:abstractNumId="4">
    <w:nsid w:val="5E3854D4"/>
    <w:multiLevelType w:val="hybridMultilevel"/>
    <w:tmpl w:val="A7EC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797415"/>
    <w:multiLevelType w:val="hybridMultilevel"/>
    <w:tmpl w:val="55D05F38"/>
    <w:lvl w:ilvl="0" w:tplc="C480FA06">
      <w:start w:val="3"/>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BA9"/>
    <w:rsid w:val="00017655"/>
    <w:rsid w:val="00040F0C"/>
    <w:rsid w:val="000A751F"/>
    <w:rsid w:val="00180A48"/>
    <w:rsid w:val="001A4C95"/>
    <w:rsid w:val="00224E6C"/>
    <w:rsid w:val="00267BA9"/>
    <w:rsid w:val="002828F1"/>
    <w:rsid w:val="002A1FF2"/>
    <w:rsid w:val="002B6760"/>
    <w:rsid w:val="00355E9E"/>
    <w:rsid w:val="00395855"/>
    <w:rsid w:val="003B7EC3"/>
    <w:rsid w:val="004A7E81"/>
    <w:rsid w:val="004F38E4"/>
    <w:rsid w:val="005231EC"/>
    <w:rsid w:val="005F5DDB"/>
    <w:rsid w:val="006337F3"/>
    <w:rsid w:val="006925D4"/>
    <w:rsid w:val="006945AD"/>
    <w:rsid w:val="006D72B7"/>
    <w:rsid w:val="007339FC"/>
    <w:rsid w:val="0088531C"/>
    <w:rsid w:val="00894167"/>
    <w:rsid w:val="008D45C6"/>
    <w:rsid w:val="00914EE2"/>
    <w:rsid w:val="0091528B"/>
    <w:rsid w:val="00935108"/>
    <w:rsid w:val="009561D0"/>
    <w:rsid w:val="00976246"/>
    <w:rsid w:val="00A24FD5"/>
    <w:rsid w:val="00A26455"/>
    <w:rsid w:val="00A856BC"/>
    <w:rsid w:val="00B81D84"/>
    <w:rsid w:val="00B8581A"/>
    <w:rsid w:val="00BD05E3"/>
    <w:rsid w:val="00D84A84"/>
    <w:rsid w:val="00D85305"/>
    <w:rsid w:val="00D925E4"/>
    <w:rsid w:val="00DC4E4E"/>
    <w:rsid w:val="00DE4BA7"/>
    <w:rsid w:val="00E106D6"/>
    <w:rsid w:val="00EB1FD8"/>
    <w:rsid w:val="00EC2416"/>
    <w:rsid w:val="00EE162A"/>
    <w:rsid w:val="00FA16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67BA9"/>
    <w:pPr>
      <w:tabs>
        <w:tab w:val="center" w:pos="4680"/>
        <w:tab w:val="right" w:pos="9360"/>
      </w:tabs>
    </w:pPr>
  </w:style>
  <w:style w:type="character" w:customStyle="1" w:styleId="HeaderChar">
    <w:name w:val="Header Char"/>
    <w:basedOn w:val="DefaultParagraphFont"/>
    <w:link w:val="Header"/>
    <w:uiPriority w:val="99"/>
    <w:rsid w:val="00267BA9"/>
  </w:style>
  <w:style w:type="paragraph" w:styleId="Footer">
    <w:name w:val="footer"/>
    <w:basedOn w:val="Normal"/>
    <w:link w:val="FooterChar"/>
    <w:uiPriority w:val="99"/>
    <w:semiHidden/>
    <w:unhideWhenUsed/>
    <w:rsid w:val="00267BA9"/>
    <w:pPr>
      <w:tabs>
        <w:tab w:val="center" w:pos="4680"/>
        <w:tab w:val="right" w:pos="9360"/>
      </w:tabs>
    </w:pPr>
  </w:style>
  <w:style w:type="character" w:customStyle="1" w:styleId="FooterChar">
    <w:name w:val="Footer Char"/>
    <w:basedOn w:val="DefaultParagraphFont"/>
    <w:link w:val="Footer"/>
    <w:uiPriority w:val="99"/>
    <w:semiHidden/>
    <w:rsid w:val="00267BA9"/>
  </w:style>
  <w:style w:type="paragraph" w:styleId="BalloonText">
    <w:name w:val="Balloon Text"/>
    <w:basedOn w:val="Normal"/>
    <w:link w:val="BalloonTextChar"/>
    <w:uiPriority w:val="99"/>
    <w:semiHidden/>
    <w:unhideWhenUsed/>
    <w:rsid w:val="00267BA9"/>
    <w:rPr>
      <w:rFonts w:ascii="Tahoma" w:hAnsi="Tahoma" w:cs="Tahoma"/>
      <w:sz w:val="16"/>
      <w:szCs w:val="16"/>
    </w:rPr>
  </w:style>
  <w:style w:type="character" w:customStyle="1" w:styleId="BalloonTextChar">
    <w:name w:val="Balloon Text Char"/>
    <w:basedOn w:val="DefaultParagraphFont"/>
    <w:link w:val="BalloonText"/>
    <w:uiPriority w:val="99"/>
    <w:semiHidden/>
    <w:rsid w:val="00267BA9"/>
    <w:rPr>
      <w:rFonts w:ascii="Tahoma" w:hAnsi="Tahoma" w:cs="Tahoma"/>
      <w:sz w:val="16"/>
      <w:szCs w:val="16"/>
    </w:rPr>
  </w:style>
  <w:style w:type="character" w:styleId="Hyperlink">
    <w:name w:val="Hyperlink"/>
    <w:basedOn w:val="DefaultParagraphFont"/>
    <w:uiPriority w:val="99"/>
    <w:unhideWhenUsed/>
    <w:rsid w:val="005F5DDB"/>
    <w:rPr>
      <w:color w:val="0000FF" w:themeColor="hyperlink"/>
      <w:u w:val="single"/>
    </w:rPr>
  </w:style>
  <w:style w:type="paragraph" w:styleId="ListParagraph">
    <w:name w:val="List Paragraph"/>
    <w:basedOn w:val="Normal"/>
    <w:uiPriority w:val="99"/>
    <w:qFormat/>
    <w:rsid w:val="00180A4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895">
      <w:bodyDiv w:val="1"/>
      <w:marLeft w:val="0"/>
      <w:marRight w:val="0"/>
      <w:marTop w:val="0"/>
      <w:marBottom w:val="0"/>
      <w:divBdr>
        <w:top w:val="none" w:sz="0" w:space="0" w:color="auto"/>
        <w:left w:val="none" w:sz="0" w:space="0" w:color="auto"/>
        <w:bottom w:val="none" w:sz="0" w:space="0" w:color="auto"/>
        <w:right w:val="none" w:sz="0" w:space="0" w:color="auto"/>
      </w:divBdr>
    </w:div>
    <w:div w:id="1845317478">
      <w:bodyDiv w:val="1"/>
      <w:marLeft w:val="0"/>
      <w:marRight w:val="0"/>
      <w:marTop w:val="0"/>
      <w:marBottom w:val="0"/>
      <w:divBdr>
        <w:top w:val="none" w:sz="0" w:space="0" w:color="auto"/>
        <w:left w:val="none" w:sz="0" w:space="0" w:color="auto"/>
        <w:bottom w:val="none" w:sz="0" w:space="0" w:color="auto"/>
        <w:right w:val="none" w:sz="0" w:space="0" w:color="auto"/>
      </w:divBdr>
    </w:div>
    <w:div w:id="21165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ristina@simcoecountycoalition.ca" TargetMode="External"/><Relationship Id="rId4" Type="http://schemas.microsoft.com/office/2007/relationships/stylesWithEffects" Target="stylesWithEffects.xml"/><Relationship Id="rId9" Type="http://schemas.openxmlformats.org/officeDocument/2006/relationships/hyperlink" Target="mailto:gus.gauthier@ontario.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37B07F627842D6AEEDA8F682AD8438"/>
        <w:category>
          <w:name w:val="General"/>
          <w:gallery w:val="placeholder"/>
        </w:category>
        <w:types>
          <w:type w:val="bbPlcHdr"/>
        </w:types>
        <w:behaviors>
          <w:behavior w:val="content"/>
        </w:behaviors>
        <w:guid w:val="{8F7E8B62-2456-40AA-8586-EA68A3D9AFA5}"/>
      </w:docPartPr>
      <w:docPartBody>
        <w:p w:rsidR="00196528" w:rsidRDefault="00E10DA8" w:rsidP="00E10DA8">
          <w:pPr>
            <w:pStyle w:val="2F37B07F627842D6AEEDA8F682AD843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10DA8"/>
    <w:rsid w:val="00196528"/>
    <w:rsid w:val="001A1C9B"/>
    <w:rsid w:val="001D6DD2"/>
    <w:rsid w:val="001E7CA1"/>
    <w:rsid w:val="00270AB4"/>
    <w:rsid w:val="00404E10"/>
    <w:rsid w:val="0041149A"/>
    <w:rsid w:val="007631B6"/>
    <w:rsid w:val="0099149D"/>
    <w:rsid w:val="00A662EE"/>
    <w:rsid w:val="00D318EC"/>
    <w:rsid w:val="00E10D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A1C22EB604755ACE5B5E30E290B25">
    <w:name w:val="E97A1C22EB604755ACE5B5E30E290B25"/>
    <w:rsid w:val="00E10DA8"/>
  </w:style>
  <w:style w:type="paragraph" w:customStyle="1" w:styleId="8CDDD9E7B3754D1CB295701AC2B0030E">
    <w:name w:val="8CDDD9E7B3754D1CB295701AC2B0030E"/>
    <w:rsid w:val="00E10DA8"/>
  </w:style>
  <w:style w:type="paragraph" w:customStyle="1" w:styleId="2F37B07F627842D6AEEDA8F682AD8438">
    <w:name w:val="2F37B07F627842D6AEEDA8F682AD8438"/>
    <w:rsid w:val="00E10DA8"/>
  </w:style>
  <w:style w:type="paragraph" w:customStyle="1" w:styleId="DB2B812E92F4410388CB296937D61BE2">
    <w:name w:val="DB2B812E92F4410388CB296937D61BE2"/>
    <w:rsid w:val="00E10D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Planning Table Periodic Reports</vt:lpstr>
    </vt:vector>
  </TitlesOfParts>
  <Company>Microsoft</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Table Periodic Reports</dc:title>
  <dc:creator>Deborah</dc:creator>
  <cp:lastModifiedBy>Kristina</cp:lastModifiedBy>
  <cp:revision>2</cp:revision>
  <cp:lastPrinted>2012-12-11T15:42:00Z</cp:lastPrinted>
  <dcterms:created xsi:type="dcterms:W3CDTF">2013-01-07T21:01:00Z</dcterms:created>
  <dcterms:modified xsi:type="dcterms:W3CDTF">2013-01-07T21:01:00Z</dcterms:modified>
</cp:coreProperties>
</file>