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EC" w:rsidRDefault="00786DEC" w:rsidP="008C7583">
      <w:pPr>
        <w:rPr>
          <w:b/>
          <w:sz w:val="28"/>
          <w:szCs w:val="28"/>
        </w:rPr>
      </w:pPr>
    </w:p>
    <w:p w:rsidR="00786DEC" w:rsidRDefault="00786DEC" w:rsidP="00786DEC">
      <w:pPr>
        <w:rPr>
          <w:b/>
          <w:sz w:val="28"/>
          <w:szCs w:val="28"/>
        </w:rPr>
      </w:pPr>
      <w:r>
        <w:rPr>
          <w:rFonts w:cs="Arial"/>
          <w:b/>
          <w:i/>
          <w:noProof/>
          <w:sz w:val="9"/>
          <w:szCs w:val="9"/>
          <w:lang w:val="en-US"/>
        </w:rPr>
        <w:drawing>
          <wp:inline distT="0" distB="0" distL="0" distR="0">
            <wp:extent cx="1152525" cy="1085850"/>
            <wp:effectExtent l="0" t="0" r="0" b="0"/>
            <wp:docPr id="1" name="Picture 1" descr="Colour Logo New 2011 V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New 2011 Ve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83" w:rsidRPr="00786DEC" w:rsidRDefault="008C7583" w:rsidP="00786DEC">
      <w:pPr>
        <w:jc w:val="center"/>
        <w:rPr>
          <w:b/>
          <w:sz w:val="32"/>
          <w:szCs w:val="32"/>
        </w:rPr>
      </w:pPr>
      <w:r w:rsidRPr="00786DEC">
        <w:rPr>
          <w:b/>
          <w:sz w:val="32"/>
          <w:szCs w:val="32"/>
        </w:rPr>
        <w:t>Youth Engagement Core Group</w:t>
      </w:r>
    </w:p>
    <w:p w:rsidR="005509C9" w:rsidRPr="00D7068D" w:rsidRDefault="005509C9" w:rsidP="00786DEC">
      <w:pPr>
        <w:jc w:val="center"/>
        <w:rPr>
          <w:b/>
          <w:sz w:val="32"/>
          <w:szCs w:val="32"/>
          <w:u w:val="single"/>
        </w:rPr>
      </w:pPr>
      <w:r w:rsidRPr="00D7068D">
        <w:rPr>
          <w:b/>
          <w:sz w:val="32"/>
          <w:szCs w:val="32"/>
          <w:u w:val="single"/>
        </w:rPr>
        <w:t>Minutes</w:t>
      </w:r>
    </w:p>
    <w:p w:rsidR="005509C9" w:rsidRDefault="00965018" w:rsidP="00786DE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September 5</w:t>
      </w:r>
      <w:r w:rsidR="008C7583" w:rsidRPr="00786DEC">
        <w:rPr>
          <w:b/>
          <w:sz w:val="32"/>
          <w:szCs w:val="32"/>
        </w:rPr>
        <w:t>, 2012</w:t>
      </w:r>
      <w:r w:rsidR="004814D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3-4:30</w:t>
      </w:r>
      <w:r w:rsidR="004814D3">
        <w:rPr>
          <w:b/>
          <w:sz w:val="32"/>
          <w:szCs w:val="32"/>
        </w:rPr>
        <w:t xml:space="preserve"> p.m.</w:t>
      </w:r>
      <w:proofErr w:type="gramEnd"/>
    </w:p>
    <w:p w:rsidR="008C7583" w:rsidRPr="00786DEC" w:rsidRDefault="0013130B" w:rsidP="00786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Common Roof</w:t>
      </w:r>
      <w:r w:rsidR="00371097">
        <w:rPr>
          <w:b/>
          <w:sz w:val="32"/>
          <w:szCs w:val="32"/>
        </w:rPr>
        <w:t xml:space="preserve"> (165 Ferris Lane)</w:t>
      </w:r>
      <w:r>
        <w:rPr>
          <w:b/>
          <w:sz w:val="32"/>
          <w:szCs w:val="32"/>
        </w:rPr>
        <w:t>, Barrie</w:t>
      </w:r>
      <w:r w:rsidR="00F87DF3">
        <w:rPr>
          <w:b/>
          <w:sz w:val="32"/>
          <w:szCs w:val="32"/>
        </w:rPr>
        <w:t>, ON</w:t>
      </w:r>
    </w:p>
    <w:p w:rsidR="008C7583" w:rsidRDefault="008C7583" w:rsidP="008C7583">
      <w:pPr>
        <w:rPr>
          <w:b/>
        </w:rPr>
      </w:pPr>
    </w:p>
    <w:p w:rsidR="008C7583" w:rsidRDefault="008C7583" w:rsidP="008C7583">
      <w:pPr>
        <w:rPr>
          <w:b/>
        </w:rPr>
      </w:pPr>
      <w:r>
        <w:rPr>
          <w:b/>
        </w:rPr>
        <w:t>Present:</w:t>
      </w:r>
      <w:bookmarkStart w:id="0" w:name="_GoBack"/>
      <w:bookmarkEnd w:id="0"/>
    </w:p>
    <w:p w:rsidR="008C7583" w:rsidRDefault="008C7583" w:rsidP="008C7583">
      <w:r>
        <w:t>Pamela Thorne (UP program with CMHA), Sarah Stea (YMCA), D</w:t>
      </w:r>
      <w:r w:rsidR="002D50D3">
        <w:t>eb Woods (Coalition Coordinator</w:t>
      </w:r>
      <w:r>
        <w:t>)</w:t>
      </w:r>
      <w:r w:rsidR="00386815">
        <w:t>,</w:t>
      </w:r>
      <w:r w:rsidR="00386815" w:rsidRPr="00386815">
        <w:t xml:space="preserve"> </w:t>
      </w:r>
      <w:r w:rsidR="00386815">
        <w:t xml:space="preserve">Kristina Veenstra </w:t>
      </w:r>
      <w:r w:rsidR="00316DEC">
        <w:t>(Coalition Executive Assistant</w:t>
      </w:r>
      <w:r w:rsidR="002D50D3">
        <w:t xml:space="preserve"> and recorder</w:t>
      </w:r>
      <w:r w:rsidR="00316DEC">
        <w:t xml:space="preserve">), </w:t>
      </w:r>
      <w:r w:rsidR="00965018">
        <w:t xml:space="preserve">Brendan (UP Youth Leader), Chenoa </w:t>
      </w:r>
      <w:proofErr w:type="spellStart"/>
      <w:r w:rsidR="00965018">
        <w:t>LeCaille</w:t>
      </w:r>
      <w:proofErr w:type="spellEnd"/>
      <w:r w:rsidR="00965018">
        <w:t xml:space="preserve"> (BANAC), </w:t>
      </w:r>
      <w:proofErr w:type="spellStart"/>
      <w:r w:rsidR="00965018">
        <w:t>Aleta</w:t>
      </w:r>
      <w:proofErr w:type="spellEnd"/>
      <w:r w:rsidR="00965018">
        <w:t xml:space="preserve"> Armstrong (CMHA)</w:t>
      </w:r>
      <w:r w:rsidR="00371097">
        <w:t>, Lisa Cluett (New Path).</w:t>
      </w:r>
    </w:p>
    <w:p w:rsidR="008C7583" w:rsidRDefault="008C7583" w:rsidP="008C7583">
      <w:pPr>
        <w:rPr>
          <w:b/>
        </w:rPr>
      </w:pPr>
      <w:r>
        <w:rPr>
          <w:b/>
        </w:rPr>
        <w:t>Regrets:</w:t>
      </w:r>
    </w:p>
    <w:p w:rsidR="00BB5FBA" w:rsidRDefault="008C7583" w:rsidP="008C7583">
      <w:r>
        <w:t>Noelle Bickle (consultant ), Sandra Mawby (</w:t>
      </w:r>
      <w:r w:rsidRPr="004A7E95">
        <w:t>CONTACT South Simcoe), Kristi Pitkin (Simcoe Community Services),Laurie Nicholson (Simcoe County District School Board)</w:t>
      </w:r>
      <w:r w:rsidR="00E910A3" w:rsidRPr="004A7E95">
        <w:t xml:space="preserve">, </w:t>
      </w:r>
      <w:r w:rsidR="00171756" w:rsidRPr="004A7E95">
        <w:t>Kara Thomson-Ryczko (Simcoe</w:t>
      </w:r>
      <w:r w:rsidR="00900121" w:rsidRPr="004A7E95">
        <w:t xml:space="preserve"> Muskoka District Health Unit)</w:t>
      </w:r>
      <w:r w:rsidR="00740E41" w:rsidRPr="004A7E95">
        <w:t>, Jessica Wolfe (City of Barrie)</w:t>
      </w:r>
      <w:r w:rsidR="00965018">
        <w:t>, Cathy Barlow (United Way)</w:t>
      </w:r>
      <w:r w:rsidR="001F6C3B">
        <w:t xml:space="preserve">, Alicia Henry (E-Fry), Amanda Meawasige (BNFC), Pauline Robillard (La Cle), </w:t>
      </w:r>
      <w:proofErr w:type="spellStart"/>
      <w:r w:rsidR="001F6C3B">
        <w:t>Richelle</w:t>
      </w:r>
      <w:proofErr w:type="spellEnd"/>
      <w:r w:rsidR="001F6C3B">
        <w:t xml:space="preserve"> </w:t>
      </w:r>
      <w:proofErr w:type="spellStart"/>
      <w:r w:rsidR="001F6C3B">
        <w:t>Vorsiuk</w:t>
      </w:r>
      <w:proofErr w:type="spellEnd"/>
      <w:r w:rsidR="001F6C3B">
        <w:t xml:space="preserve"> (CAS)</w:t>
      </w:r>
      <w:r w:rsidR="00371097">
        <w:t>.</w:t>
      </w:r>
    </w:p>
    <w:p w:rsidR="0040083A" w:rsidRPr="004A7E95" w:rsidRDefault="0040083A" w:rsidP="008C7583"/>
    <w:p w:rsidR="00DF1576" w:rsidRPr="00371097" w:rsidRDefault="00965018" w:rsidP="005B16AB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>Welcome and Introductions</w:t>
      </w:r>
      <w:r w:rsidR="00802B8E" w:rsidRPr="004A7E95">
        <w:t xml:space="preserve"> </w:t>
      </w:r>
      <w:r>
        <w:t>roundtable introductions were done including background and initiatives Aleta leads as</w:t>
      </w:r>
      <w:r w:rsidR="00371097">
        <w:t xml:space="preserve"> Manager of Community Awareness including Suicide and Anti-Stigma. Lisa </w:t>
      </w:r>
      <w:proofErr w:type="gramStart"/>
      <w:r w:rsidR="00371097">
        <w:t>Cluett,</w:t>
      </w:r>
      <w:proofErr w:type="gramEnd"/>
      <w:r w:rsidR="00371097">
        <w:t xml:space="preserve"> supervises youth home and youth engagement for New Path. </w:t>
      </w:r>
      <w:r w:rsidR="00371097" w:rsidRPr="00371097">
        <w:rPr>
          <w:b/>
        </w:rPr>
        <w:t xml:space="preserve">ACTION: Lisa to e-mail the Art of Youth Engagement book to members for their information. </w:t>
      </w:r>
    </w:p>
    <w:p w:rsidR="0040083A" w:rsidRPr="004A7E95" w:rsidRDefault="0040083A" w:rsidP="0040083A">
      <w:pPr>
        <w:pStyle w:val="ListParagraph"/>
        <w:ind w:left="270"/>
      </w:pPr>
    </w:p>
    <w:p w:rsidR="00BB5FBA" w:rsidRPr="00ED7B74" w:rsidRDefault="00965018" w:rsidP="005B16AB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ED7B74">
        <w:rPr>
          <w:b/>
        </w:rPr>
        <w:t>Youth Engagement Core Group: who we are, where we came from, how we fit into Coalition (Terms of Ref, The Art of YE harvest documents)</w:t>
      </w:r>
      <w:r w:rsidR="00BB5FBA" w:rsidRPr="00ED7B74">
        <w:rPr>
          <w:b/>
        </w:rPr>
        <w:t xml:space="preserve">: </w:t>
      </w:r>
      <w:r w:rsidR="00371097" w:rsidRPr="00ED7B74">
        <w:rPr>
          <w:b/>
        </w:rPr>
        <w:t xml:space="preserve"> </w:t>
      </w:r>
      <w:r w:rsidR="00772B0A" w:rsidRPr="00ED7B74">
        <w:t>documents distributed prior to meeting.</w:t>
      </w:r>
    </w:p>
    <w:p w:rsidR="0040083A" w:rsidRPr="00ED7B74" w:rsidRDefault="0040083A" w:rsidP="0040083A">
      <w:pPr>
        <w:pStyle w:val="ListParagraph"/>
        <w:rPr>
          <w:b/>
        </w:rPr>
      </w:pPr>
    </w:p>
    <w:p w:rsidR="00A97B61" w:rsidRPr="00ED7B74" w:rsidRDefault="00965018" w:rsidP="005B16AB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ED7B74">
        <w:rPr>
          <w:b/>
        </w:rPr>
        <w:t>What we mean by youth engagement (video)</w:t>
      </w:r>
      <w:r w:rsidR="00AC2BA1" w:rsidRPr="00ED7B74">
        <w:t xml:space="preserve">: </w:t>
      </w:r>
      <w:r w:rsidR="00ED07EF" w:rsidRPr="00ED7B74">
        <w:t xml:space="preserve">projector not available for today’s meeting. </w:t>
      </w:r>
      <w:r w:rsidR="00ED07EF" w:rsidRPr="00ED7B74">
        <w:rPr>
          <w:b/>
        </w:rPr>
        <w:t xml:space="preserve">ACTION: Kristina to book the projector, screen and speakers for our October 3 meeting. </w:t>
      </w:r>
    </w:p>
    <w:p w:rsidR="0040083A" w:rsidRPr="00ED7B74" w:rsidRDefault="0040083A" w:rsidP="0040083A">
      <w:pPr>
        <w:pStyle w:val="ListParagraph"/>
        <w:ind w:left="270"/>
      </w:pPr>
    </w:p>
    <w:p w:rsidR="00965018" w:rsidRPr="00ED7B74" w:rsidRDefault="00965018" w:rsidP="005B16AB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ED7B74">
        <w:rPr>
          <w:b/>
        </w:rPr>
        <w:t>Brainstorming Groups over the summer (review results)</w:t>
      </w:r>
      <w:r w:rsidRPr="00ED7B74">
        <w:t>:</w:t>
      </w:r>
      <w:r w:rsidR="00371097" w:rsidRPr="00ED7B74">
        <w:t xml:space="preserve"> Four brainstorming youth groups ran over the summer; copies of the results were distributed for information and discussion. Pamela and Sarah </w:t>
      </w:r>
      <w:r w:rsidR="00772B0A" w:rsidRPr="00ED7B74">
        <w:t>engaged youth to run</w:t>
      </w:r>
      <w:r w:rsidR="00371097" w:rsidRPr="00ED7B74">
        <w:t xml:space="preserve"> these groups and walked through the results</w:t>
      </w:r>
      <w:r w:rsidR="00ED07EF" w:rsidRPr="00ED7B74">
        <w:t>: language, age groups, format of open ended questions,</w:t>
      </w:r>
      <w:r w:rsidR="00A3723F" w:rsidRPr="00ED7B74">
        <w:t xml:space="preserve"> judging youth, communication of services available, </w:t>
      </w:r>
      <w:r w:rsidR="00514CCC" w:rsidRPr="00ED7B74">
        <w:t>clarification and corre</w:t>
      </w:r>
      <w:r w:rsidR="00772B0A" w:rsidRPr="00ED7B74">
        <w:t xml:space="preserve">ct information from teachers re </w:t>
      </w:r>
      <w:r w:rsidR="00514CCC" w:rsidRPr="00ED7B74">
        <w:t>services in the community</w:t>
      </w:r>
      <w:r w:rsidR="001E761B" w:rsidRPr="00ED7B74">
        <w:t>. The biggest message learned from the brainstorming is that it is important that youth know someone and able to approach someone to get the q</w:t>
      </w:r>
      <w:r w:rsidR="0020748E" w:rsidRPr="00ED7B74">
        <w:t>uestions and services they need; human contact, relation</w:t>
      </w:r>
      <w:r w:rsidR="00772B0A" w:rsidRPr="00ED7B74">
        <w:t>ships are the most important to</w:t>
      </w:r>
      <w:r w:rsidR="0020748E" w:rsidRPr="00ED7B74">
        <w:t xml:space="preserve"> youth</w:t>
      </w:r>
      <w:r w:rsidR="00772B0A" w:rsidRPr="00ED7B74">
        <w:t>; physical environment less so</w:t>
      </w:r>
      <w:r w:rsidR="0020748E" w:rsidRPr="00ED7B74">
        <w:t>.</w:t>
      </w:r>
      <w:r w:rsidR="001E761B" w:rsidRPr="00ED7B74">
        <w:t xml:space="preserve"> Agencies need to connect more effectively with the school boards (i.e. COMPASS). Need help business cards were distributed for information. </w:t>
      </w:r>
      <w:r w:rsidR="00ED53FB" w:rsidRPr="00ED7B74">
        <w:rPr>
          <w:b/>
        </w:rPr>
        <w:t xml:space="preserve">ACTION: have the Youth Engagement video come to COMPASS groups. </w:t>
      </w:r>
      <w:r w:rsidR="00BA2FD9" w:rsidRPr="00ED7B74">
        <w:rPr>
          <w:b/>
        </w:rPr>
        <w:t xml:space="preserve">Group mentioned that youth would prefer another form other than a business card; a </w:t>
      </w:r>
      <w:r w:rsidR="004206E8" w:rsidRPr="00ED7B74">
        <w:rPr>
          <w:b/>
        </w:rPr>
        <w:t xml:space="preserve">florescent (green, pink, black, orange) </w:t>
      </w:r>
      <w:r w:rsidR="00BA2FD9" w:rsidRPr="00ED7B74">
        <w:rPr>
          <w:b/>
        </w:rPr>
        <w:t>bracelet with a USB was very positively received; Kristina to obtain quotes and maybe do the help cards in this format via SSLI.</w:t>
      </w:r>
    </w:p>
    <w:p w:rsidR="00015FAB" w:rsidRPr="00ED7B74" w:rsidRDefault="00015FAB" w:rsidP="00015FAB">
      <w:pPr>
        <w:tabs>
          <w:tab w:val="left" w:pos="630"/>
          <w:tab w:val="left" w:pos="1530"/>
        </w:tabs>
        <w:rPr>
          <w:b/>
        </w:rPr>
      </w:pPr>
    </w:p>
    <w:p w:rsidR="00965018" w:rsidRPr="00ED7B74" w:rsidRDefault="00965018" w:rsidP="00E501EA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ED7B74">
        <w:rPr>
          <w:b/>
        </w:rPr>
        <w:lastRenderedPageBreak/>
        <w:t xml:space="preserve">Shadowing Project: </w:t>
      </w:r>
      <w:r w:rsidR="00204B70" w:rsidRPr="00ED7B74">
        <w:t>Sarah explained the process out of the brainstormin</w:t>
      </w:r>
      <w:r w:rsidR="00772B0A" w:rsidRPr="00ED7B74">
        <w:t xml:space="preserve">g sessions: to have students </w:t>
      </w:r>
      <w:r w:rsidR="00204B70" w:rsidRPr="00ED7B74">
        <w:t>brought into an agency/organization to ga</w:t>
      </w:r>
      <w:r w:rsidR="00772B0A" w:rsidRPr="00ED7B74">
        <w:t>u</w:t>
      </w:r>
      <w:r w:rsidR="00204B70" w:rsidRPr="00ED7B74">
        <w:t xml:space="preserve">ge how youth friendly it is. This can be done by shadowing staff or into a program to see how it is done. This could be one full day and see what they are doing well or not doing well and providing feedback. Brendan provided feedback: have an online and paper options for the feedback or interview </w:t>
      </w:r>
      <w:proofErr w:type="gramStart"/>
      <w:r w:rsidR="00204B70" w:rsidRPr="00ED7B74">
        <w:t xml:space="preserve">following </w:t>
      </w:r>
      <w:r w:rsidR="00772B0A" w:rsidRPr="00ED7B74">
        <w:t>,</w:t>
      </w:r>
      <w:proofErr w:type="gramEnd"/>
      <w:r w:rsidR="00772B0A" w:rsidRPr="00ED7B74">
        <w:t xml:space="preserve"> </w:t>
      </w:r>
      <w:r w:rsidR="00204B70" w:rsidRPr="00ED7B74">
        <w:t>which may be more impactful. Training would be provided ahead of time for the youth before going into an agency/organization to ensure they are comfortable, understand elements of an agency/organization, what youth need to be mindful of, does an adult need to be there to help and facilitate</w:t>
      </w:r>
      <w:r w:rsidR="004206E8" w:rsidRPr="00ED7B74">
        <w:t xml:space="preserve"> (maybe have them both </w:t>
      </w:r>
      <w:r w:rsidR="008D7570" w:rsidRPr="00ED7B74">
        <w:t>train one another – learning on both sides</w:t>
      </w:r>
      <w:r w:rsidR="004206E8" w:rsidRPr="00ED7B74">
        <w:t>)</w:t>
      </w:r>
      <w:r w:rsidR="00204B70" w:rsidRPr="00ED7B74">
        <w:t xml:space="preserve">, </w:t>
      </w:r>
      <w:r w:rsidR="007D4368" w:rsidRPr="00ED7B74">
        <w:t>it was felt that staff should not be told why the youth is visiting, provide options to the agency/organization of what the yout</w:t>
      </w:r>
      <w:r w:rsidR="0081338F" w:rsidRPr="00ED7B74">
        <w:t xml:space="preserve">h can do during the shadowing. </w:t>
      </w:r>
      <w:r w:rsidR="0081338F" w:rsidRPr="00ED7B74">
        <w:rPr>
          <w:b/>
        </w:rPr>
        <w:t>ACTION: Lisa to forward standard</w:t>
      </w:r>
      <w:r w:rsidR="001A7151" w:rsidRPr="00ED7B74">
        <w:rPr>
          <w:b/>
        </w:rPr>
        <w:t>s to the group for information</w:t>
      </w:r>
      <w:r w:rsidR="00772B0A" w:rsidRPr="00ED7B74">
        <w:rPr>
          <w:b/>
        </w:rPr>
        <w:t xml:space="preserve"> and to help develop guidelines for youth doing the shadowing</w:t>
      </w:r>
      <w:r w:rsidR="001A7151" w:rsidRPr="00ED7B74">
        <w:rPr>
          <w:b/>
        </w:rPr>
        <w:t>.</w:t>
      </w:r>
    </w:p>
    <w:p w:rsidR="00965018" w:rsidRPr="00ED7B74" w:rsidRDefault="00965018" w:rsidP="00965018">
      <w:pPr>
        <w:pStyle w:val="ListParagraph"/>
        <w:rPr>
          <w:b/>
        </w:rPr>
      </w:pPr>
    </w:p>
    <w:p w:rsidR="00965018" w:rsidRPr="00ED7B74" w:rsidRDefault="00965018" w:rsidP="00E501EA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ED7B74">
        <w:rPr>
          <w:b/>
        </w:rPr>
        <w:t xml:space="preserve">Next Steps: </w:t>
      </w:r>
    </w:p>
    <w:p w:rsidR="001A7151" w:rsidRPr="00ED7B74" w:rsidRDefault="001A7151" w:rsidP="001A7151">
      <w:pPr>
        <w:pStyle w:val="ListParagraph"/>
        <w:numPr>
          <w:ilvl w:val="0"/>
          <w:numId w:val="9"/>
        </w:numPr>
        <w:rPr>
          <w:b/>
        </w:rPr>
      </w:pPr>
      <w:r w:rsidRPr="00ED7B74">
        <w:rPr>
          <w:b/>
        </w:rPr>
        <w:t xml:space="preserve">Training for youth going into the Shadowing project: </w:t>
      </w:r>
      <w:r w:rsidRPr="00ED7B74">
        <w:t xml:space="preserve">start with one group </w:t>
      </w:r>
      <w:r w:rsidR="006D1979" w:rsidRPr="00ED7B74">
        <w:t xml:space="preserve">of 8-10 youth </w:t>
      </w:r>
      <w:r w:rsidRPr="00ED7B74">
        <w:t>in Barrie</w:t>
      </w:r>
      <w:r w:rsidR="006D1979" w:rsidRPr="00ED7B74">
        <w:t xml:space="preserve"> from several schools</w:t>
      </w:r>
      <w:r w:rsidRPr="00ED7B74">
        <w:t xml:space="preserve">; Lisa to train. Start with one agency and pilot. </w:t>
      </w:r>
      <w:r w:rsidR="00DB2525" w:rsidRPr="00ED7B74">
        <w:rPr>
          <w:b/>
        </w:rPr>
        <w:t xml:space="preserve">ACTION: the </w:t>
      </w:r>
      <w:r w:rsidR="006E38E4" w:rsidRPr="00ED7B74">
        <w:rPr>
          <w:b/>
        </w:rPr>
        <w:t xml:space="preserve">shadow </w:t>
      </w:r>
      <w:r w:rsidR="00DB2525" w:rsidRPr="00ED7B74">
        <w:rPr>
          <w:b/>
        </w:rPr>
        <w:t>training “manual</w:t>
      </w:r>
      <w:r w:rsidR="006E38E4" w:rsidRPr="00ED7B74">
        <w:rPr>
          <w:b/>
        </w:rPr>
        <w:t>/blueprint</w:t>
      </w:r>
      <w:r w:rsidR="00DB2525" w:rsidRPr="00ED7B74">
        <w:rPr>
          <w:b/>
        </w:rPr>
        <w:t>” n</w:t>
      </w:r>
      <w:r w:rsidR="00AF3CB0" w:rsidRPr="00ED7B74">
        <w:rPr>
          <w:b/>
        </w:rPr>
        <w:t>eeds to be developed; what do youth need to know before shadowing in an agency/organi</w:t>
      </w:r>
      <w:r w:rsidR="006E38E4" w:rsidRPr="00ED7B74">
        <w:rPr>
          <w:b/>
        </w:rPr>
        <w:t xml:space="preserve">zation in a youth friendly way; utilizing the standards and brainstorming results. </w:t>
      </w:r>
    </w:p>
    <w:p w:rsidR="00772B0A" w:rsidRPr="00ED7B74" w:rsidRDefault="00772B0A" w:rsidP="001A7151">
      <w:pPr>
        <w:pStyle w:val="ListParagraph"/>
        <w:numPr>
          <w:ilvl w:val="0"/>
          <w:numId w:val="9"/>
        </w:numPr>
        <w:rPr>
          <w:b/>
        </w:rPr>
      </w:pPr>
      <w:r w:rsidRPr="00ED7B74">
        <w:rPr>
          <w:b/>
        </w:rPr>
        <w:t xml:space="preserve">Consider connection to </w:t>
      </w:r>
      <w:r w:rsidR="00DF5BB3" w:rsidRPr="00ED7B74">
        <w:rPr>
          <w:b/>
        </w:rPr>
        <w:t xml:space="preserve">the Anti-stigma Task Force: </w:t>
      </w:r>
      <w:r w:rsidR="00DF5BB3" w:rsidRPr="00ED7B74">
        <w:t>discuss this possibility as both groups ar</w:t>
      </w:r>
      <w:r w:rsidR="004C410C" w:rsidRPr="00ED7B74">
        <w:t xml:space="preserve">e moving in similar directions on some areas for children, youth and their families. </w:t>
      </w:r>
      <w:r w:rsidR="00A704F5" w:rsidRPr="00ED7B74">
        <w:rPr>
          <w:b/>
        </w:rPr>
        <w:t xml:space="preserve">ACTION: </w:t>
      </w:r>
      <w:r w:rsidRPr="00ED7B74">
        <w:rPr>
          <w:b/>
        </w:rPr>
        <w:t xml:space="preserve"> Deb and Aleta to connect on options.</w:t>
      </w:r>
    </w:p>
    <w:p w:rsidR="00DF5BB3" w:rsidRPr="00ED7B74" w:rsidRDefault="00A704F5" w:rsidP="001A7151">
      <w:pPr>
        <w:pStyle w:val="ListParagraph"/>
        <w:numPr>
          <w:ilvl w:val="0"/>
          <w:numId w:val="9"/>
        </w:numPr>
        <w:rPr>
          <w:b/>
        </w:rPr>
      </w:pPr>
      <w:r w:rsidRPr="00ED7B74">
        <w:rPr>
          <w:b/>
        </w:rPr>
        <w:t>Deb to contact Cathy Dandy at Kinark as well to join this group.</w:t>
      </w:r>
    </w:p>
    <w:p w:rsidR="00965018" w:rsidRPr="00ED7B74" w:rsidRDefault="00965018" w:rsidP="00965018">
      <w:pPr>
        <w:pStyle w:val="ListParagraph"/>
        <w:rPr>
          <w:b/>
        </w:rPr>
      </w:pPr>
    </w:p>
    <w:p w:rsidR="00206D71" w:rsidRPr="00ED7B74" w:rsidRDefault="00802B8E" w:rsidP="00E501EA">
      <w:pPr>
        <w:pStyle w:val="ListParagraph"/>
        <w:numPr>
          <w:ilvl w:val="0"/>
          <w:numId w:val="1"/>
        </w:numPr>
        <w:ind w:left="270" w:hanging="270"/>
      </w:pPr>
      <w:r w:rsidRPr="00ED7B74">
        <w:rPr>
          <w:b/>
        </w:rPr>
        <w:t>Next meeting:</w:t>
      </w:r>
      <w:r w:rsidR="00B54C87" w:rsidRPr="00ED7B74">
        <w:t xml:space="preserve"> </w:t>
      </w:r>
    </w:p>
    <w:p w:rsidR="008C7583" w:rsidRPr="00802B8E" w:rsidRDefault="00965018" w:rsidP="00206D71">
      <w:pPr>
        <w:pStyle w:val="ListParagraph"/>
        <w:ind w:left="270"/>
      </w:pPr>
      <w:r w:rsidRPr="00ED7B74">
        <w:t xml:space="preserve">Wednesday, October 3, 3-4:30, </w:t>
      </w:r>
      <w:proofErr w:type="gramStart"/>
      <w:r w:rsidR="00371097" w:rsidRPr="00ED7B74">
        <w:t>The</w:t>
      </w:r>
      <w:proofErr w:type="gramEnd"/>
      <w:r w:rsidR="00371097" w:rsidRPr="00ED7B74">
        <w:t xml:space="preserve"> </w:t>
      </w:r>
      <w:r w:rsidRPr="00ED7B74">
        <w:t>Common Roof</w:t>
      </w:r>
      <w:r w:rsidR="00371097" w:rsidRPr="00ED7B74">
        <w:t xml:space="preserve"> (165 Ferris Lane, Barrie)</w:t>
      </w:r>
    </w:p>
    <w:sectPr w:rsidR="008C7583" w:rsidRPr="00802B8E" w:rsidSect="0036398F">
      <w:footerReference w:type="default" r:id="rId9"/>
      <w:pgSz w:w="12240" w:h="15840"/>
      <w:pgMar w:top="1440" w:right="806" w:bottom="144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D0" w:rsidRDefault="00257BD0" w:rsidP="00FE5AFE">
      <w:r>
        <w:separator/>
      </w:r>
    </w:p>
  </w:endnote>
  <w:endnote w:type="continuationSeparator" w:id="0">
    <w:p w:rsidR="00257BD0" w:rsidRDefault="00257BD0" w:rsidP="00F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3"/>
      <w:gridCol w:w="9797"/>
    </w:tblGrid>
    <w:tr w:rsidR="00FE5AFE">
      <w:tc>
        <w:tcPr>
          <w:tcW w:w="918" w:type="dxa"/>
        </w:tcPr>
        <w:p w:rsidR="00FE5AFE" w:rsidRPr="00FE5AFE" w:rsidRDefault="00F13710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FE5AFE">
            <w:rPr>
              <w:rFonts w:ascii="Candara" w:hAnsi="Candara"/>
              <w:sz w:val="20"/>
              <w:szCs w:val="20"/>
            </w:rPr>
            <w:fldChar w:fldCharType="begin"/>
          </w:r>
          <w:r w:rsidR="00FE5AFE" w:rsidRPr="00FE5AFE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FE5AFE">
            <w:rPr>
              <w:rFonts w:ascii="Candara" w:hAnsi="Candara"/>
              <w:sz w:val="20"/>
              <w:szCs w:val="20"/>
            </w:rPr>
            <w:fldChar w:fldCharType="separate"/>
          </w:r>
          <w:r w:rsidR="00ED7B74" w:rsidRPr="00ED7B74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2</w:t>
          </w:r>
          <w:r w:rsidRPr="00FE5AFE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FE5AFE" w:rsidRDefault="00FE5AFE">
          <w:pPr>
            <w:pStyle w:val="Footer"/>
          </w:pPr>
        </w:p>
      </w:tc>
    </w:tr>
  </w:tbl>
  <w:p w:rsidR="00FE5AFE" w:rsidRDefault="00FE5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D0" w:rsidRDefault="00257BD0" w:rsidP="00FE5AFE">
      <w:r>
        <w:separator/>
      </w:r>
    </w:p>
  </w:footnote>
  <w:footnote w:type="continuationSeparator" w:id="0">
    <w:p w:rsidR="00257BD0" w:rsidRDefault="00257BD0" w:rsidP="00FE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DF9"/>
    <w:multiLevelType w:val="hybridMultilevel"/>
    <w:tmpl w:val="8C5082EA"/>
    <w:lvl w:ilvl="0" w:tplc="CE0E6F9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9C54FD"/>
    <w:multiLevelType w:val="hybridMultilevel"/>
    <w:tmpl w:val="8ED27EE2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66D33A4"/>
    <w:multiLevelType w:val="hybridMultilevel"/>
    <w:tmpl w:val="08FE4D7C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76113C"/>
    <w:multiLevelType w:val="hybridMultilevel"/>
    <w:tmpl w:val="AC26B5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F64BF"/>
    <w:multiLevelType w:val="hybridMultilevel"/>
    <w:tmpl w:val="934AF2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82164"/>
    <w:multiLevelType w:val="hybridMultilevel"/>
    <w:tmpl w:val="AF1EA120"/>
    <w:lvl w:ilvl="0" w:tplc="6FCC7C0E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2DE0AA8"/>
    <w:multiLevelType w:val="hybridMultilevel"/>
    <w:tmpl w:val="E4C878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691E56"/>
    <w:multiLevelType w:val="hybridMultilevel"/>
    <w:tmpl w:val="E51C0F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44F4D"/>
    <w:multiLevelType w:val="hybridMultilevel"/>
    <w:tmpl w:val="0FE4E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3"/>
    <w:rsid w:val="00006B55"/>
    <w:rsid w:val="00014AC3"/>
    <w:rsid w:val="00015FAB"/>
    <w:rsid w:val="000273C1"/>
    <w:rsid w:val="000610B1"/>
    <w:rsid w:val="00065303"/>
    <w:rsid w:val="00070540"/>
    <w:rsid w:val="000A39A5"/>
    <w:rsid w:val="000C6900"/>
    <w:rsid w:val="0010207D"/>
    <w:rsid w:val="00104324"/>
    <w:rsid w:val="001114F1"/>
    <w:rsid w:val="00117693"/>
    <w:rsid w:val="0013130B"/>
    <w:rsid w:val="00137029"/>
    <w:rsid w:val="0017123A"/>
    <w:rsid w:val="00171756"/>
    <w:rsid w:val="00177550"/>
    <w:rsid w:val="0018209C"/>
    <w:rsid w:val="001A3C1B"/>
    <w:rsid w:val="001A4C95"/>
    <w:rsid w:val="001A7151"/>
    <w:rsid w:val="001D1042"/>
    <w:rsid w:val="001E761B"/>
    <w:rsid w:val="001F21BC"/>
    <w:rsid w:val="001F6C3B"/>
    <w:rsid w:val="00204B70"/>
    <w:rsid w:val="00206D71"/>
    <w:rsid w:val="0020748E"/>
    <w:rsid w:val="00257BD0"/>
    <w:rsid w:val="0026077E"/>
    <w:rsid w:val="002678F4"/>
    <w:rsid w:val="002822D9"/>
    <w:rsid w:val="00285910"/>
    <w:rsid w:val="002979E9"/>
    <w:rsid w:val="002A625B"/>
    <w:rsid w:val="002D50D3"/>
    <w:rsid w:val="00307A97"/>
    <w:rsid w:val="00316396"/>
    <w:rsid w:val="00316DEC"/>
    <w:rsid w:val="0036398F"/>
    <w:rsid w:val="00371097"/>
    <w:rsid w:val="00372863"/>
    <w:rsid w:val="0037646F"/>
    <w:rsid w:val="00386815"/>
    <w:rsid w:val="00390439"/>
    <w:rsid w:val="003A4E85"/>
    <w:rsid w:val="003C0163"/>
    <w:rsid w:val="003E3047"/>
    <w:rsid w:val="0040083A"/>
    <w:rsid w:val="004206E8"/>
    <w:rsid w:val="00426B83"/>
    <w:rsid w:val="0044169C"/>
    <w:rsid w:val="004814D3"/>
    <w:rsid w:val="00495FB0"/>
    <w:rsid w:val="004A1E1C"/>
    <w:rsid w:val="004A7E95"/>
    <w:rsid w:val="004B090C"/>
    <w:rsid w:val="004C410C"/>
    <w:rsid w:val="004F38E4"/>
    <w:rsid w:val="00510F3D"/>
    <w:rsid w:val="0051313C"/>
    <w:rsid w:val="00514CCC"/>
    <w:rsid w:val="0052477D"/>
    <w:rsid w:val="00541158"/>
    <w:rsid w:val="00545C1F"/>
    <w:rsid w:val="005509C9"/>
    <w:rsid w:val="00557DD5"/>
    <w:rsid w:val="005A3DE5"/>
    <w:rsid w:val="005A6FC1"/>
    <w:rsid w:val="005B16AB"/>
    <w:rsid w:val="005B5800"/>
    <w:rsid w:val="005F04B7"/>
    <w:rsid w:val="00613123"/>
    <w:rsid w:val="006172A1"/>
    <w:rsid w:val="0063519B"/>
    <w:rsid w:val="00651CC7"/>
    <w:rsid w:val="00666DE4"/>
    <w:rsid w:val="00673DF0"/>
    <w:rsid w:val="006C062C"/>
    <w:rsid w:val="006D1979"/>
    <w:rsid w:val="006E38E4"/>
    <w:rsid w:val="007175E8"/>
    <w:rsid w:val="00740E41"/>
    <w:rsid w:val="0075389C"/>
    <w:rsid w:val="0075466C"/>
    <w:rsid w:val="00762BA7"/>
    <w:rsid w:val="00772B0A"/>
    <w:rsid w:val="007755B0"/>
    <w:rsid w:val="00786DEC"/>
    <w:rsid w:val="00790DC5"/>
    <w:rsid w:val="00795764"/>
    <w:rsid w:val="00795900"/>
    <w:rsid w:val="007D4368"/>
    <w:rsid w:val="00802AFA"/>
    <w:rsid w:val="00802B8E"/>
    <w:rsid w:val="00810DC3"/>
    <w:rsid w:val="0081338F"/>
    <w:rsid w:val="00826F0E"/>
    <w:rsid w:val="00841030"/>
    <w:rsid w:val="008433D2"/>
    <w:rsid w:val="0087634C"/>
    <w:rsid w:val="00876FA1"/>
    <w:rsid w:val="008A70AC"/>
    <w:rsid w:val="008C1F7F"/>
    <w:rsid w:val="008C7583"/>
    <w:rsid w:val="008D5BFA"/>
    <w:rsid w:val="008D7570"/>
    <w:rsid w:val="008F7249"/>
    <w:rsid w:val="00900121"/>
    <w:rsid w:val="00956667"/>
    <w:rsid w:val="00965018"/>
    <w:rsid w:val="0097134F"/>
    <w:rsid w:val="00997B08"/>
    <w:rsid w:val="009A447E"/>
    <w:rsid w:val="009E0B9D"/>
    <w:rsid w:val="009F7864"/>
    <w:rsid w:val="00A03DE0"/>
    <w:rsid w:val="00A05FD7"/>
    <w:rsid w:val="00A15435"/>
    <w:rsid w:val="00A16248"/>
    <w:rsid w:val="00A3327B"/>
    <w:rsid w:val="00A348A0"/>
    <w:rsid w:val="00A3723F"/>
    <w:rsid w:val="00A643F4"/>
    <w:rsid w:val="00A67D55"/>
    <w:rsid w:val="00A704F5"/>
    <w:rsid w:val="00A97B61"/>
    <w:rsid w:val="00AC2BA1"/>
    <w:rsid w:val="00AE1543"/>
    <w:rsid w:val="00AF3CB0"/>
    <w:rsid w:val="00AF6499"/>
    <w:rsid w:val="00B0640D"/>
    <w:rsid w:val="00B25B38"/>
    <w:rsid w:val="00B35154"/>
    <w:rsid w:val="00B3580B"/>
    <w:rsid w:val="00B46E66"/>
    <w:rsid w:val="00B474EF"/>
    <w:rsid w:val="00B535D6"/>
    <w:rsid w:val="00B54C87"/>
    <w:rsid w:val="00B61D59"/>
    <w:rsid w:val="00B80C14"/>
    <w:rsid w:val="00B81D84"/>
    <w:rsid w:val="00B84342"/>
    <w:rsid w:val="00B96D76"/>
    <w:rsid w:val="00BA1413"/>
    <w:rsid w:val="00BA2FD9"/>
    <w:rsid w:val="00BB5FBA"/>
    <w:rsid w:val="00BD2A1F"/>
    <w:rsid w:val="00BD6D0B"/>
    <w:rsid w:val="00BF7277"/>
    <w:rsid w:val="00C102C9"/>
    <w:rsid w:val="00CA59C0"/>
    <w:rsid w:val="00CB1E42"/>
    <w:rsid w:val="00CC7576"/>
    <w:rsid w:val="00CE4B7F"/>
    <w:rsid w:val="00CF4601"/>
    <w:rsid w:val="00D24574"/>
    <w:rsid w:val="00D46AC5"/>
    <w:rsid w:val="00D511FC"/>
    <w:rsid w:val="00D60412"/>
    <w:rsid w:val="00D60B63"/>
    <w:rsid w:val="00D7068D"/>
    <w:rsid w:val="00D74ECA"/>
    <w:rsid w:val="00D84FD0"/>
    <w:rsid w:val="00D85FF6"/>
    <w:rsid w:val="00DB2525"/>
    <w:rsid w:val="00DD7428"/>
    <w:rsid w:val="00DE21A7"/>
    <w:rsid w:val="00DF0905"/>
    <w:rsid w:val="00DF1576"/>
    <w:rsid w:val="00DF5BB3"/>
    <w:rsid w:val="00E063AC"/>
    <w:rsid w:val="00E264BA"/>
    <w:rsid w:val="00E375D2"/>
    <w:rsid w:val="00E7290C"/>
    <w:rsid w:val="00E910A3"/>
    <w:rsid w:val="00E947F5"/>
    <w:rsid w:val="00EB1FD8"/>
    <w:rsid w:val="00EC3E16"/>
    <w:rsid w:val="00ED07EF"/>
    <w:rsid w:val="00ED53FB"/>
    <w:rsid w:val="00ED7B74"/>
    <w:rsid w:val="00EF7C15"/>
    <w:rsid w:val="00F13710"/>
    <w:rsid w:val="00F15DD3"/>
    <w:rsid w:val="00F1655D"/>
    <w:rsid w:val="00F258CC"/>
    <w:rsid w:val="00F47B8B"/>
    <w:rsid w:val="00F80D52"/>
    <w:rsid w:val="00F81A77"/>
    <w:rsid w:val="00F87DF3"/>
    <w:rsid w:val="00F97755"/>
    <w:rsid w:val="00FA479C"/>
    <w:rsid w:val="00FA6C19"/>
    <w:rsid w:val="00FB0FF2"/>
    <w:rsid w:val="00FC4204"/>
    <w:rsid w:val="00FD51B5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FE"/>
  </w:style>
  <w:style w:type="paragraph" w:styleId="Footer">
    <w:name w:val="footer"/>
    <w:basedOn w:val="Normal"/>
    <w:link w:val="Foot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FE"/>
  </w:style>
  <w:style w:type="paragraph" w:styleId="Footer">
    <w:name w:val="footer"/>
    <w:basedOn w:val="Normal"/>
    <w:link w:val="Foot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2</cp:revision>
  <cp:lastPrinted>2012-05-17T14:42:00Z</cp:lastPrinted>
  <dcterms:created xsi:type="dcterms:W3CDTF">2012-09-20T15:02:00Z</dcterms:created>
  <dcterms:modified xsi:type="dcterms:W3CDTF">2012-09-20T15:02:00Z</dcterms:modified>
</cp:coreProperties>
</file>